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t xml:space="preserve">证券代码：000875   </w:t>
      </w:r>
      <w:r>
        <w:rPr>
          <w:rFonts w:hint="eastAsia"/>
        </w:rPr>
        <w:t xml:space="preserve">         </w:t>
      </w:r>
      <w:r>
        <w:t>证券简称：吉电股份</w:t>
      </w:r>
      <w:r>
        <w:rPr>
          <w:rFonts w:hint="eastAsia"/>
        </w:rPr>
        <w:t xml:space="preserve">               </w:t>
      </w:r>
      <w:r>
        <w:t>公告编号：</w:t>
      </w:r>
      <w:r>
        <w:rPr>
          <w:rFonts w:hint="eastAsia"/>
        </w:rPr>
        <w:t>2023-0</w:t>
      </w:r>
      <w:r>
        <w:rPr>
          <w:rFonts w:hint="eastAsia"/>
          <w:lang w:val="en-US" w:eastAsia="zh-CN"/>
        </w:rPr>
        <w:t>60</w:t>
      </w:r>
    </w:p>
    <w:p>
      <w:pPr>
        <w:rPr>
          <w:rFonts w:hint="eastAsia"/>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61595</wp:posOffset>
                </wp:positionV>
                <wp:extent cx="5417820" cy="22860"/>
                <wp:effectExtent l="0" t="28575" r="7620" b="40005"/>
                <wp:wrapNone/>
                <wp:docPr id="1" name="直线 3"/>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8.55pt;margin-top:4.85pt;height:1.8pt;width:426.6pt;z-index:251659264;mso-width-relative:page;mso-height-relative:page;" filled="f" stroked="t" coordsize="21600,21600" o:gfxdata="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UAFbWAAAACAEAAA8AAAAAAAAAAQAgAAAAIgAAAGRycy9kb3ducmV2LnhtbFBL&#10;AQIUABQAAAAIAIdO4kBG6326+AEAAPADAAAOAAAAAAAAAAEAIAAAACUBAABkcnMvZTJvRG9jLnht&#10;bFBLBQYAAAAABgAGAFkBAACPBQAAAAA=&#10;">
                <v:fill on="f" focussize="0,0"/>
                <v:stroke weight="4.5pt" color="#FF6600" linestyle="thinThick" joinstyle="round"/>
                <v:imagedata o:title=""/>
                <o:lock v:ext="edit" aspectratio="f"/>
              </v:line>
            </w:pict>
          </mc:Fallback>
        </mc:AlternateContent>
      </w:r>
    </w:p>
    <w:p>
      <w:pPr>
        <w:jc w:val="center"/>
        <w:rPr>
          <w:b/>
          <w:sz w:val="44"/>
          <w:szCs w:val="44"/>
        </w:rPr>
      </w:pPr>
      <w:r>
        <w:rPr>
          <w:b/>
          <w:sz w:val="44"/>
          <w:szCs w:val="44"/>
        </w:rPr>
        <w:t>吉林电力股份有限公司</w:t>
      </w:r>
    </w:p>
    <w:p>
      <w:pPr>
        <w:jc w:val="center"/>
        <w:rPr>
          <w:b/>
          <w:sz w:val="44"/>
          <w:szCs w:val="44"/>
        </w:rPr>
      </w:pPr>
      <w:r>
        <w:rPr>
          <w:rFonts w:hint="eastAsia"/>
          <w:b/>
          <w:sz w:val="44"/>
          <w:szCs w:val="44"/>
        </w:rPr>
        <w:t>第九</w:t>
      </w:r>
      <w:r>
        <w:rPr>
          <w:b/>
          <w:sz w:val="44"/>
          <w:szCs w:val="44"/>
        </w:rPr>
        <w:t>届董事会第</w:t>
      </w:r>
      <w:r>
        <w:rPr>
          <w:rFonts w:hint="eastAsia"/>
          <w:b/>
          <w:sz w:val="44"/>
          <w:szCs w:val="44"/>
          <w:lang w:val="en-US" w:eastAsia="zh-CN"/>
        </w:rPr>
        <w:t>十</w:t>
      </w:r>
      <w:r>
        <w:rPr>
          <w:b/>
          <w:sz w:val="44"/>
          <w:szCs w:val="44"/>
        </w:rPr>
        <w:t>次会议决议公告</w:t>
      </w:r>
    </w:p>
    <w:p>
      <w:pPr>
        <w:jc w:val="center"/>
        <w:rPr>
          <w:rFonts w:eastAsia="仿宋_GB2312"/>
          <w:sz w:val="32"/>
          <w:szCs w:val="32"/>
        </w:rPr>
      </w:pPr>
    </w:p>
    <w:p>
      <w:pPr>
        <w:ind w:firstLine="562" w:firstLineChars="200"/>
        <w:rPr>
          <w:rFonts w:eastAsia="仿宋"/>
          <w:b/>
          <w:sz w:val="28"/>
          <w:szCs w:val="28"/>
        </w:rPr>
      </w:pPr>
      <w:r>
        <w:rPr>
          <w:rFonts w:hAnsi="仿宋" w:eastAsia="仿宋"/>
          <w:b/>
          <w:sz w:val="28"/>
          <w:szCs w:val="28"/>
        </w:rPr>
        <w:t>本公司及董事会全体成员保证</w:t>
      </w:r>
      <w:r>
        <w:rPr>
          <w:rFonts w:hint="eastAsia" w:hAnsi="仿宋" w:eastAsia="仿宋"/>
          <w:b/>
          <w:sz w:val="28"/>
          <w:szCs w:val="28"/>
        </w:rPr>
        <w:t>信息披露</w:t>
      </w:r>
      <w:r>
        <w:rPr>
          <w:rFonts w:hAnsi="仿宋" w:eastAsia="仿宋"/>
          <w:b/>
          <w:sz w:val="28"/>
          <w:szCs w:val="28"/>
        </w:rPr>
        <w:t>内容的真实、准确</w:t>
      </w:r>
      <w:r>
        <w:rPr>
          <w:rFonts w:hint="eastAsia" w:hAnsi="仿宋" w:eastAsia="仿宋"/>
          <w:b/>
          <w:sz w:val="28"/>
          <w:szCs w:val="28"/>
        </w:rPr>
        <w:t>和</w:t>
      </w:r>
      <w:r>
        <w:rPr>
          <w:rFonts w:hAnsi="仿宋" w:eastAsia="仿宋"/>
          <w:b/>
          <w:sz w:val="28"/>
          <w:szCs w:val="28"/>
        </w:rPr>
        <w:t>完整，没有虚假记载、误导性陈述或重大遗漏。</w:t>
      </w:r>
    </w:p>
    <w:p>
      <w:pPr>
        <w:ind w:firstLine="562" w:firstLineChars="200"/>
        <w:rPr>
          <w:rFonts w:eastAsia="仿宋"/>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51" w:firstLineChars="196"/>
        <w:jc w:val="left"/>
        <w:rPr>
          <w:rFonts w:eastAsia="仿宋"/>
          <w:b/>
          <w:sz w:val="28"/>
          <w:szCs w:val="28"/>
        </w:rPr>
      </w:pPr>
      <w:r>
        <w:rPr>
          <w:rFonts w:eastAsia="仿宋"/>
          <w:b/>
          <w:sz w:val="28"/>
          <w:szCs w:val="28"/>
        </w:rPr>
        <w:t>一、董事会会议召开情况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1.吉林电力股份有限公司第九届董事会第</w:t>
      </w:r>
      <w:r>
        <w:rPr>
          <w:rFonts w:hint="eastAsia" w:eastAsia="仿宋"/>
          <w:sz w:val="28"/>
          <w:szCs w:val="28"/>
          <w:lang w:val="en-US" w:eastAsia="zh-CN"/>
        </w:rPr>
        <w:t>十</w:t>
      </w:r>
      <w:r>
        <w:rPr>
          <w:rFonts w:eastAsia="仿宋"/>
          <w:sz w:val="28"/>
          <w:szCs w:val="28"/>
        </w:rPr>
        <w:t>次会议通知于2023年</w:t>
      </w:r>
      <w:r>
        <w:rPr>
          <w:rFonts w:hint="eastAsia" w:eastAsia="仿宋"/>
          <w:sz w:val="28"/>
          <w:szCs w:val="28"/>
          <w:lang w:val="en-US" w:eastAsia="zh-CN"/>
        </w:rPr>
        <w:t>8</w:t>
      </w:r>
      <w:r>
        <w:rPr>
          <w:rFonts w:eastAsia="仿宋"/>
          <w:sz w:val="28"/>
          <w:szCs w:val="28"/>
        </w:rPr>
        <w:t>月1</w:t>
      </w:r>
      <w:r>
        <w:rPr>
          <w:rFonts w:hint="eastAsia" w:eastAsia="仿宋"/>
          <w:sz w:val="28"/>
          <w:szCs w:val="28"/>
          <w:lang w:val="en-US" w:eastAsia="zh-CN"/>
        </w:rPr>
        <w:t>8</w:t>
      </w:r>
      <w:r>
        <w:rPr>
          <w:rFonts w:eastAsia="仿宋"/>
          <w:sz w:val="28"/>
          <w:szCs w:val="28"/>
        </w:rPr>
        <w:t>日以电子邮件等方式发出。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2. 2023年</w:t>
      </w:r>
      <w:r>
        <w:rPr>
          <w:rFonts w:hint="eastAsia" w:eastAsia="仿宋"/>
          <w:sz w:val="28"/>
          <w:szCs w:val="28"/>
          <w:lang w:val="en-US" w:eastAsia="zh-CN"/>
        </w:rPr>
        <w:t>8</w:t>
      </w:r>
      <w:r>
        <w:rPr>
          <w:rFonts w:eastAsia="仿宋"/>
          <w:sz w:val="28"/>
          <w:szCs w:val="28"/>
        </w:rPr>
        <w:t>月2</w:t>
      </w:r>
      <w:r>
        <w:rPr>
          <w:rFonts w:hint="eastAsia" w:eastAsia="仿宋"/>
          <w:sz w:val="28"/>
          <w:szCs w:val="28"/>
          <w:lang w:val="en-US" w:eastAsia="zh-CN"/>
        </w:rPr>
        <w:t>9</w:t>
      </w:r>
      <w:r>
        <w:rPr>
          <w:rFonts w:eastAsia="仿宋"/>
          <w:sz w:val="28"/>
          <w:szCs w:val="28"/>
        </w:rPr>
        <w:t>日，公司第九届董事会第</w:t>
      </w:r>
      <w:r>
        <w:rPr>
          <w:rFonts w:hint="eastAsia" w:eastAsia="仿宋"/>
          <w:sz w:val="28"/>
          <w:szCs w:val="28"/>
          <w:lang w:val="en-US" w:eastAsia="zh-CN"/>
        </w:rPr>
        <w:t>十</w:t>
      </w:r>
      <w:r>
        <w:rPr>
          <w:rFonts w:eastAsia="仿宋"/>
          <w:sz w:val="28"/>
          <w:szCs w:val="28"/>
        </w:rPr>
        <w:t>次会议在</w:t>
      </w:r>
      <w:r>
        <w:rPr>
          <w:rFonts w:hint="eastAsia" w:eastAsia="仿宋"/>
          <w:sz w:val="28"/>
          <w:szCs w:val="28"/>
          <w:lang w:val="en-US" w:eastAsia="zh-CN"/>
        </w:rPr>
        <w:t>公司</w:t>
      </w:r>
      <w:r>
        <w:rPr>
          <w:rFonts w:eastAsia="仿宋"/>
          <w:sz w:val="28"/>
          <w:szCs w:val="28"/>
        </w:rPr>
        <w:t>会议室以现场会议方式召开。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3.公司应参会董事9人，实参会董事8人，董事</w:t>
      </w:r>
      <w:r>
        <w:rPr>
          <w:rFonts w:hint="eastAsia" w:eastAsia="仿宋"/>
          <w:sz w:val="28"/>
          <w:szCs w:val="28"/>
          <w:lang w:val="en-US" w:eastAsia="zh-CN"/>
        </w:rPr>
        <w:t>明旭东</w:t>
      </w:r>
      <w:r>
        <w:rPr>
          <w:rFonts w:eastAsia="仿宋"/>
          <w:sz w:val="28"/>
          <w:szCs w:val="28"/>
        </w:rPr>
        <w:t>先生因公无法出席，全权委托董事</w:t>
      </w:r>
      <w:r>
        <w:rPr>
          <w:rFonts w:hint="eastAsia" w:eastAsia="仿宋"/>
          <w:sz w:val="28"/>
          <w:szCs w:val="28"/>
          <w:lang w:val="en-US" w:eastAsia="zh-CN"/>
        </w:rPr>
        <w:t>梁宏</w:t>
      </w:r>
      <w:r>
        <w:rPr>
          <w:rFonts w:eastAsia="仿宋"/>
          <w:sz w:val="28"/>
          <w:szCs w:val="28"/>
        </w:rPr>
        <w:t>先生代为表决。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4.会议由董事长才延福先生主持，公司监事会成员和高级管理人员列席了会议。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5.参与表决的董事占公司全体董事人数的二分之一以上，符合《公司法》及公司《章程》的规定。</w:t>
      </w:r>
    </w:p>
    <w:p>
      <w:pPr>
        <w:spacing w:line="600" w:lineRule="exact"/>
        <w:ind w:firstLine="467" w:firstLineChars="166"/>
        <w:rPr>
          <w:rFonts w:eastAsia="仿宋"/>
          <w:b/>
          <w:sz w:val="28"/>
          <w:szCs w:val="28"/>
        </w:rPr>
      </w:pPr>
      <w:r>
        <w:rPr>
          <w:rFonts w:eastAsia="仿宋"/>
          <w:b/>
          <w:sz w:val="28"/>
          <w:szCs w:val="28"/>
        </w:rPr>
        <w:t>二、董事会会议审议情况</w:t>
      </w:r>
    </w:p>
    <w:p>
      <w:pPr>
        <w:autoSpaceDE/>
        <w:autoSpaceDN/>
        <w:spacing w:line="240" w:lineRule="auto"/>
        <w:ind w:firstLine="562" w:firstLineChars="200"/>
        <w:rPr>
          <w:rFonts w:eastAsia="仿宋"/>
          <w:b/>
          <w:color w:val="000000"/>
          <w:sz w:val="28"/>
          <w:szCs w:val="28"/>
        </w:rPr>
      </w:pPr>
      <w:r>
        <w:rPr>
          <w:rFonts w:eastAsia="仿宋"/>
          <w:b/>
          <w:color w:val="000000"/>
          <w:sz w:val="28"/>
          <w:szCs w:val="28"/>
        </w:rPr>
        <w:t>（一）</w:t>
      </w:r>
      <w:r>
        <w:rPr>
          <w:rFonts w:eastAsia="仿宋"/>
          <w:bCs/>
          <w:sz w:val="28"/>
          <w:szCs w:val="28"/>
        </w:rPr>
        <w:t>会</w:t>
      </w:r>
      <w:r>
        <w:rPr>
          <w:rFonts w:eastAsia="仿宋"/>
          <w:sz w:val="28"/>
          <w:szCs w:val="28"/>
        </w:rPr>
        <w:t>议审议并接受了</w:t>
      </w:r>
      <w:r>
        <w:rPr>
          <w:rFonts w:hint="eastAsia" w:eastAsia="仿宋"/>
          <w:sz w:val="28"/>
          <w:szCs w:val="28"/>
          <w:lang w:val="en-US" w:eastAsia="zh-CN"/>
        </w:rPr>
        <w:t>周宇翔</w:t>
      </w:r>
      <w:r>
        <w:rPr>
          <w:rFonts w:eastAsia="仿宋"/>
          <w:sz w:val="28"/>
          <w:szCs w:val="28"/>
        </w:rPr>
        <w:t>先生辞去吉林电力股份有限公司</w:t>
      </w:r>
      <w:r>
        <w:rPr>
          <w:rFonts w:hint="eastAsia" w:eastAsia="仿宋"/>
          <w:sz w:val="28"/>
          <w:szCs w:val="28"/>
          <w:lang w:val="en-US" w:eastAsia="zh-CN"/>
        </w:rPr>
        <w:t>副总经理职务</w:t>
      </w:r>
      <w:r>
        <w:rPr>
          <w:rFonts w:eastAsia="仿宋"/>
          <w:sz w:val="28"/>
          <w:szCs w:val="28"/>
        </w:rPr>
        <w:t>的辞呈。因工作变动原因，</w:t>
      </w:r>
      <w:r>
        <w:rPr>
          <w:rFonts w:hint="eastAsia" w:eastAsia="仿宋"/>
          <w:sz w:val="28"/>
          <w:szCs w:val="28"/>
          <w:lang w:val="en-US" w:eastAsia="zh-CN"/>
        </w:rPr>
        <w:t>周宇翔</w:t>
      </w:r>
      <w:r>
        <w:rPr>
          <w:rFonts w:eastAsia="仿宋"/>
          <w:sz w:val="28"/>
          <w:szCs w:val="28"/>
        </w:rPr>
        <w:t>先生辞去公司</w:t>
      </w:r>
      <w:r>
        <w:rPr>
          <w:rFonts w:hint="eastAsia" w:eastAsia="仿宋"/>
          <w:sz w:val="28"/>
          <w:szCs w:val="28"/>
          <w:lang w:val="en-US" w:eastAsia="zh-CN"/>
        </w:rPr>
        <w:t>副总经理</w:t>
      </w:r>
      <w:r>
        <w:rPr>
          <w:rFonts w:eastAsia="仿宋"/>
          <w:sz w:val="28"/>
          <w:szCs w:val="28"/>
        </w:rPr>
        <w:t>职务，辞职后担任公司</w:t>
      </w:r>
      <w:r>
        <w:rPr>
          <w:rFonts w:hint="eastAsia" w:eastAsia="仿宋"/>
          <w:sz w:val="28"/>
          <w:szCs w:val="28"/>
          <w:lang w:val="en-US" w:eastAsia="zh-CN"/>
        </w:rPr>
        <w:t>二级咨询</w:t>
      </w:r>
      <w:r>
        <w:rPr>
          <w:rFonts w:eastAsia="仿宋"/>
          <w:sz w:val="28"/>
          <w:szCs w:val="28"/>
        </w:rPr>
        <w:t>。</w:t>
      </w:r>
      <w:r>
        <w:rPr>
          <w:rFonts w:hint="eastAsia" w:hAnsi="仿宋" w:eastAsia="仿宋"/>
          <w:sz w:val="28"/>
          <w:szCs w:val="28"/>
          <w:lang w:val="en-US" w:eastAsia="zh-CN"/>
        </w:rPr>
        <w:t>周宇翔</w:t>
      </w:r>
      <w:r>
        <w:rPr>
          <w:rFonts w:hint="eastAsia" w:hAnsi="仿宋" w:eastAsia="仿宋"/>
          <w:sz w:val="28"/>
          <w:szCs w:val="28"/>
        </w:rPr>
        <w:t>先生持有公司股份</w:t>
      </w:r>
      <w:r>
        <w:rPr>
          <w:rFonts w:hint="eastAsia" w:hAnsi="仿宋" w:eastAsia="仿宋"/>
          <w:sz w:val="28"/>
          <w:szCs w:val="28"/>
          <w:lang w:val="en-US" w:eastAsia="zh-CN"/>
        </w:rPr>
        <w:t>500股</w:t>
      </w:r>
      <w:r>
        <w:rPr>
          <w:rFonts w:hint="eastAsia" w:hAnsi="仿宋" w:eastAsia="仿宋"/>
          <w:sz w:val="28"/>
          <w:szCs w:val="28"/>
        </w:rPr>
        <w:t>，不存在应当履行而未履行的承诺事项。</w:t>
      </w:r>
      <w:r>
        <w:rPr>
          <w:rFonts w:eastAsia="仿宋"/>
          <w:sz w:val="28"/>
          <w:szCs w:val="28"/>
        </w:rPr>
        <w:t>与会董事对</w:t>
      </w:r>
      <w:r>
        <w:rPr>
          <w:rFonts w:hint="eastAsia" w:eastAsia="仿宋"/>
          <w:sz w:val="28"/>
          <w:szCs w:val="28"/>
          <w:lang w:val="en-US" w:eastAsia="zh-CN"/>
        </w:rPr>
        <w:t>周宇翔</w:t>
      </w:r>
      <w:r>
        <w:rPr>
          <w:rFonts w:eastAsia="仿宋"/>
          <w:sz w:val="28"/>
          <w:szCs w:val="28"/>
        </w:rPr>
        <w:t>先生任职</w:t>
      </w:r>
      <w:r>
        <w:rPr>
          <w:rFonts w:hint="eastAsia" w:eastAsia="仿宋"/>
          <w:sz w:val="28"/>
          <w:szCs w:val="28"/>
          <w:lang w:val="en-US" w:eastAsia="zh-CN"/>
        </w:rPr>
        <w:t>副总经理</w:t>
      </w:r>
      <w:r>
        <w:rPr>
          <w:rFonts w:eastAsia="仿宋"/>
          <w:sz w:val="28"/>
          <w:szCs w:val="28"/>
        </w:rPr>
        <w:t>期间对公司所做的贡献表示感谢。</w:t>
      </w:r>
    </w:p>
    <w:p>
      <w:pPr>
        <w:autoSpaceDE w:val="0"/>
        <w:autoSpaceDN w:val="0"/>
        <w:spacing w:line="600" w:lineRule="exact"/>
        <w:ind w:firstLine="562" w:firstLineChars="200"/>
        <w:rPr>
          <w:rFonts w:eastAsia="仿宋"/>
          <w:sz w:val="28"/>
          <w:szCs w:val="28"/>
        </w:rPr>
      </w:pPr>
      <w:r>
        <w:rPr>
          <w:rFonts w:eastAsia="仿宋"/>
          <w:b/>
          <w:color w:val="000000"/>
          <w:sz w:val="28"/>
          <w:szCs w:val="28"/>
        </w:rPr>
        <w:t>（二）</w:t>
      </w:r>
      <w:r>
        <w:rPr>
          <w:rFonts w:eastAsia="仿宋"/>
          <w:bCs/>
          <w:sz w:val="28"/>
          <w:szCs w:val="28"/>
        </w:rPr>
        <w:t>会</w:t>
      </w:r>
      <w:r>
        <w:rPr>
          <w:rFonts w:eastAsia="仿宋"/>
          <w:sz w:val="28"/>
          <w:szCs w:val="28"/>
        </w:rPr>
        <w:t>议审议并接受了</w:t>
      </w:r>
      <w:r>
        <w:rPr>
          <w:rFonts w:hint="eastAsia" w:eastAsia="仿宋"/>
          <w:sz w:val="28"/>
          <w:szCs w:val="28"/>
          <w:lang w:val="en-US" w:eastAsia="zh-CN"/>
        </w:rPr>
        <w:t>范增伟</w:t>
      </w:r>
      <w:r>
        <w:rPr>
          <w:rFonts w:eastAsia="仿宋"/>
          <w:sz w:val="28"/>
          <w:szCs w:val="28"/>
        </w:rPr>
        <w:t>先生辞去吉林电力股份有限公司</w:t>
      </w:r>
      <w:r>
        <w:rPr>
          <w:rFonts w:hint="eastAsia" w:eastAsia="仿宋"/>
          <w:sz w:val="28"/>
          <w:szCs w:val="28"/>
          <w:lang w:val="en-US" w:eastAsia="zh-CN"/>
        </w:rPr>
        <w:t>副总经理职务</w:t>
      </w:r>
      <w:r>
        <w:rPr>
          <w:rFonts w:eastAsia="仿宋"/>
          <w:sz w:val="28"/>
          <w:szCs w:val="28"/>
        </w:rPr>
        <w:t>的辞呈。因工作变动原因，</w:t>
      </w:r>
      <w:r>
        <w:rPr>
          <w:rFonts w:hint="eastAsia" w:eastAsia="仿宋"/>
          <w:sz w:val="28"/>
          <w:szCs w:val="28"/>
          <w:lang w:val="en-US" w:eastAsia="zh-CN"/>
        </w:rPr>
        <w:t>范增伟</w:t>
      </w:r>
      <w:r>
        <w:rPr>
          <w:rFonts w:eastAsia="仿宋"/>
          <w:sz w:val="28"/>
          <w:szCs w:val="28"/>
        </w:rPr>
        <w:t>先生辞去公司</w:t>
      </w:r>
      <w:r>
        <w:rPr>
          <w:rFonts w:hint="eastAsia" w:eastAsia="仿宋"/>
          <w:sz w:val="28"/>
          <w:szCs w:val="28"/>
          <w:lang w:val="en-US" w:eastAsia="zh-CN"/>
        </w:rPr>
        <w:t>副总经理</w:t>
      </w:r>
      <w:r>
        <w:rPr>
          <w:rFonts w:eastAsia="仿宋"/>
          <w:sz w:val="28"/>
          <w:szCs w:val="28"/>
        </w:rPr>
        <w:t>职务，辞职后担任公司</w:t>
      </w:r>
      <w:r>
        <w:rPr>
          <w:rFonts w:hint="eastAsia" w:eastAsia="仿宋"/>
          <w:sz w:val="28"/>
          <w:szCs w:val="28"/>
          <w:lang w:val="en-US" w:eastAsia="zh-CN"/>
        </w:rPr>
        <w:t>二级咨询</w:t>
      </w:r>
      <w:r>
        <w:rPr>
          <w:rFonts w:eastAsia="仿宋"/>
          <w:sz w:val="28"/>
          <w:szCs w:val="28"/>
        </w:rPr>
        <w:t>。</w:t>
      </w:r>
      <w:r>
        <w:rPr>
          <w:rFonts w:hint="eastAsia" w:eastAsia="仿宋"/>
          <w:sz w:val="28"/>
          <w:szCs w:val="28"/>
          <w:lang w:val="en-US" w:eastAsia="zh-CN"/>
        </w:rPr>
        <w:t>范增伟</w:t>
      </w:r>
      <w:r>
        <w:rPr>
          <w:rFonts w:hint="eastAsia" w:hAnsi="仿宋" w:eastAsia="仿宋"/>
          <w:sz w:val="28"/>
          <w:szCs w:val="28"/>
        </w:rPr>
        <w:t>先生</w:t>
      </w:r>
      <w:r>
        <w:rPr>
          <w:rFonts w:hint="eastAsia" w:hAnsi="仿宋" w:eastAsia="仿宋"/>
          <w:sz w:val="28"/>
          <w:szCs w:val="28"/>
          <w:lang w:val="en-US" w:eastAsia="zh-CN"/>
        </w:rPr>
        <w:t>不</w:t>
      </w:r>
      <w:r>
        <w:rPr>
          <w:rFonts w:hint="eastAsia" w:hAnsi="仿宋" w:eastAsia="仿宋"/>
          <w:sz w:val="28"/>
          <w:szCs w:val="28"/>
        </w:rPr>
        <w:t>持有公司股份，不存在应当履行而未履行的承诺事项。</w:t>
      </w:r>
      <w:r>
        <w:rPr>
          <w:rFonts w:eastAsia="仿宋"/>
          <w:sz w:val="28"/>
          <w:szCs w:val="28"/>
        </w:rPr>
        <w:t>与会董事对</w:t>
      </w:r>
      <w:r>
        <w:rPr>
          <w:rFonts w:hint="eastAsia" w:eastAsia="仿宋"/>
          <w:sz w:val="28"/>
          <w:szCs w:val="28"/>
          <w:lang w:val="en-US" w:eastAsia="zh-CN"/>
        </w:rPr>
        <w:t>范增伟</w:t>
      </w:r>
      <w:r>
        <w:rPr>
          <w:rFonts w:eastAsia="仿宋"/>
          <w:sz w:val="28"/>
          <w:szCs w:val="28"/>
        </w:rPr>
        <w:t>先生任职</w:t>
      </w:r>
      <w:r>
        <w:rPr>
          <w:rFonts w:hint="eastAsia" w:eastAsia="仿宋"/>
          <w:sz w:val="28"/>
          <w:szCs w:val="28"/>
          <w:lang w:val="en-US" w:eastAsia="zh-CN"/>
        </w:rPr>
        <w:t>副总经理</w:t>
      </w:r>
      <w:r>
        <w:rPr>
          <w:rFonts w:eastAsia="仿宋"/>
          <w:sz w:val="28"/>
          <w:szCs w:val="28"/>
        </w:rPr>
        <w:t>期间对公司所做的贡献表示感谢。</w:t>
      </w:r>
    </w:p>
    <w:p>
      <w:pPr>
        <w:autoSpaceDE w:val="0"/>
        <w:autoSpaceDN w:val="0"/>
        <w:spacing w:line="600" w:lineRule="exact"/>
        <w:ind w:firstLine="562" w:firstLineChars="200"/>
        <w:rPr>
          <w:rFonts w:eastAsia="仿宋"/>
          <w:b/>
          <w:color w:val="000000"/>
          <w:sz w:val="28"/>
          <w:szCs w:val="28"/>
        </w:rPr>
      </w:pPr>
      <w:r>
        <w:rPr>
          <w:rFonts w:eastAsia="仿宋"/>
          <w:b/>
          <w:color w:val="000000"/>
          <w:sz w:val="28"/>
          <w:szCs w:val="28"/>
        </w:rPr>
        <w:t>（</w:t>
      </w:r>
      <w:r>
        <w:rPr>
          <w:rFonts w:hint="eastAsia" w:eastAsia="仿宋"/>
          <w:b/>
          <w:color w:val="000000"/>
          <w:sz w:val="28"/>
          <w:szCs w:val="28"/>
          <w:lang w:val="en-US" w:eastAsia="zh-CN"/>
        </w:rPr>
        <w:t>三</w:t>
      </w:r>
      <w:r>
        <w:rPr>
          <w:rFonts w:eastAsia="仿宋"/>
          <w:b/>
          <w:color w:val="000000"/>
          <w:sz w:val="28"/>
          <w:szCs w:val="28"/>
        </w:rPr>
        <w:t>）关于聘任</w:t>
      </w:r>
      <w:r>
        <w:rPr>
          <w:rFonts w:hint="eastAsia" w:eastAsia="仿宋"/>
          <w:b/>
          <w:color w:val="000000"/>
          <w:sz w:val="28"/>
          <w:szCs w:val="28"/>
          <w:lang w:val="en-US" w:eastAsia="zh-CN"/>
        </w:rPr>
        <w:t>叶绍义</w:t>
      </w:r>
      <w:r>
        <w:rPr>
          <w:rFonts w:eastAsia="仿宋"/>
          <w:b/>
          <w:color w:val="000000"/>
          <w:sz w:val="28"/>
          <w:szCs w:val="28"/>
        </w:rPr>
        <w:t>先生为公司副总经理的议案</w:t>
      </w:r>
    </w:p>
    <w:p>
      <w:pPr>
        <w:autoSpaceDE/>
        <w:autoSpaceDN/>
        <w:adjustRightInd/>
        <w:spacing w:line="600" w:lineRule="exact"/>
        <w:ind w:firstLine="640" w:firstLineChars="0"/>
        <w:jc w:val="left"/>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会议以9票赞同、0票反对、0票弃权，通过了《关于聘任</w:t>
      </w:r>
      <w:r>
        <w:rPr>
          <w:rFonts w:hint="default" w:ascii="Times New Roman" w:hAnsi="Times New Roman" w:eastAsia="仿宋" w:cs="Times New Roman"/>
          <w:b w:val="0"/>
          <w:bCs/>
          <w:color w:val="000000"/>
          <w:sz w:val="28"/>
          <w:szCs w:val="28"/>
          <w:lang w:val="en-US" w:eastAsia="zh-CN"/>
        </w:rPr>
        <w:t>叶绍</w:t>
      </w:r>
      <w:r>
        <w:rPr>
          <w:rFonts w:hint="eastAsia" w:ascii="Times New Roman" w:hAnsi="Times New Roman" w:eastAsia="仿宋" w:cs="Times New Roman"/>
          <w:b w:val="0"/>
          <w:bCs/>
          <w:color w:val="000000"/>
          <w:sz w:val="28"/>
          <w:szCs w:val="28"/>
          <w:lang w:val="en-US" w:eastAsia="zh-CN"/>
        </w:rPr>
        <w:t>义</w:t>
      </w:r>
      <w:r>
        <w:rPr>
          <w:rFonts w:ascii="Times New Roman" w:hAnsi="Times New Roman" w:eastAsia="仿宋" w:cs="Times New Roman"/>
          <w:bCs/>
          <w:color w:val="000000"/>
          <w:sz w:val="28"/>
          <w:szCs w:val="28"/>
        </w:rPr>
        <w:t>先生为公司副总经理的议案》，同意聘任</w:t>
      </w:r>
      <w:r>
        <w:rPr>
          <w:rFonts w:hint="default" w:ascii="Times New Roman" w:hAnsi="Times New Roman" w:eastAsia="仿宋" w:cs="Times New Roman"/>
          <w:b w:val="0"/>
          <w:bCs/>
          <w:color w:val="000000"/>
          <w:sz w:val="28"/>
          <w:szCs w:val="28"/>
          <w:lang w:val="en-US" w:eastAsia="zh-CN"/>
        </w:rPr>
        <w:t>叶绍</w:t>
      </w:r>
      <w:r>
        <w:rPr>
          <w:rFonts w:hint="eastAsia" w:ascii="Times New Roman" w:hAnsi="Times New Roman" w:eastAsia="仿宋" w:cs="Times New Roman"/>
          <w:b w:val="0"/>
          <w:bCs/>
          <w:color w:val="000000"/>
          <w:sz w:val="28"/>
          <w:szCs w:val="28"/>
          <w:lang w:val="en-US" w:eastAsia="zh-CN"/>
        </w:rPr>
        <w:t>义</w:t>
      </w:r>
      <w:r>
        <w:rPr>
          <w:rFonts w:ascii="Times New Roman" w:hAnsi="Times New Roman" w:eastAsia="仿宋" w:cs="Times New Roman"/>
          <w:bCs/>
          <w:color w:val="000000"/>
          <w:sz w:val="28"/>
          <w:szCs w:val="28"/>
        </w:rPr>
        <w:t>先生为公司副总经理。</w:t>
      </w:r>
    </w:p>
    <w:p>
      <w:pPr>
        <w:spacing w:line="600" w:lineRule="exact"/>
        <w:ind w:firstLine="640"/>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第九届董事会提名委员会认为：根据法律、行政法规及其他有关规定，</w:t>
      </w:r>
      <w:r>
        <w:rPr>
          <w:rFonts w:hint="default" w:ascii="Times New Roman" w:hAnsi="Times New Roman" w:eastAsia="仿宋" w:cs="Times New Roman"/>
          <w:bCs/>
          <w:color w:val="000000"/>
          <w:sz w:val="28"/>
          <w:szCs w:val="28"/>
        </w:rPr>
        <w:t>经审</w:t>
      </w:r>
      <w:r>
        <w:rPr>
          <w:rFonts w:hint="eastAsia" w:eastAsia="仿宋" w:cs="Times New Roman"/>
          <w:bCs/>
          <w:color w:val="000000"/>
          <w:sz w:val="28"/>
          <w:szCs w:val="28"/>
          <w:lang w:val="en-US" w:eastAsia="zh-CN"/>
        </w:rPr>
        <w:t>查</w:t>
      </w:r>
      <w:r>
        <w:rPr>
          <w:rFonts w:hint="default" w:ascii="Times New Roman" w:hAnsi="Times New Roman" w:eastAsia="仿宋" w:cs="Times New Roman"/>
          <w:bCs/>
          <w:color w:val="000000"/>
          <w:sz w:val="28"/>
          <w:szCs w:val="28"/>
        </w:rPr>
        <w:t>，</w:t>
      </w:r>
      <w:r>
        <w:rPr>
          <w:rFonts w:hint="default" w:ascii="Times New Roman" w:hAnsi="Times New Roman" w:eastAsia="仿宋" w:cs="Times New Roman"/>
          <w:b w:val="0"/>
          <w:bCs/>
          <w:color w:val="000000"/>
          <w:sz w:val="28"/>
          <w:szCs w:val="28"/>
          <w:lang w:val="en-US" w:eastAsia="zh-CN"/>
        </w:rPr>
        <w:t>叶绍</w:t>
      </w:r>
      <w:r>
        <w:rPr>
          <w:rFonts w:hint="eastAsia" w:ascii="Times New Roman" w:hAnsi="Times New Roman" w:eastAsia="仿宋" w:cs="Times New Roman"/>
          <w:b w:val="0"/>
          <w:bCs/>
          <w:color w:val="000000"/>
          <w:sz w:val="28"/>
          <w:szCs w:val="28"/>
          <w:lang w:val="en-US" w:eastAsia="zh-CN"/>
        </w:rPr>
        <w:t>义</w:t>
      </w:r>
      <w:r>
        <w:rPr>
          <w:rFonts w:ascii="Times New Roman" w:hAnsi="Times New Roman" w:eastAsia="仿宋" w:cs="Times New Roman"/>
          <w:bCs/>
          <w:color w:val="000000"/>
          <w:sz w:val="28"/>
          <w:szCs w:val="28"/>
        </w:rPr>
        <w:t>先生具备担任上市公司高级管理人员的资格，符合公司《章程》规定的任职条件</w:t>
      </w:r>
      <w:r>
        <w:rPr>
          <w:rFonts w:hint="default" w:ascii="Times New Roman" w:hAnsi="Times New Roman" w:eastAsia="仿宋" w:cs="Times New Roman"/>
          <w:bCs/>
          <w:color w:val="000000"/>
          <w:sz w:val="28"/>
          <w:szCs w:val="28"/>
        </w:rPr>
        <w:t>，</w:t>
      </w:r>
      <w:r>
        <w:rPr>
          <w:rFonts w:ascii="Times New Roman" w:hAnsi="Times New Roman" w:eastAsia="仿宋" w:cs="Times New Roman"/>
          <w:bCs/>
          <w:color w:val="000000"/>
          <w:sz w:val="28"/>
          <w:szCs w:val="28"/>
        </w:rPr>
        <w:t>同意向本次董事会提交审议《关于聘任</w:t>
      </w:r>
      <w:r>
        <w:rPr>
          <w:rFonts w:hint="default" w:ascii="Times New Roman" w:hAnsi="Times New Roman" w:eastAsia="仿宋" w:cs="Times New Roman"/>
          <w:bCs/>
          <w:color w:val="000000"/>
          <w:sz w:val="28"/>
          <w:szCs w:val="28"/>
        </w:rPr>
        <w:t>叶绍</w:t>
      </w:r>
      <w:r>
        <w:rPr>
          <w:rFonts w:hint="eastAsia" w:ascii="Times New Roman" w:hAnsi="Times New Roman" w:eastAsia="仿宋" w:cs="Times New Roman"/>
          <w:bCs/>
          <w:color w:val="000000"/>
          <w:sz w:val="28"/>
          <w:szCs w:val="28"/>
          <w:lang w:val="en-US" w:eastAsia="zh-CN"/>
        </w:rPr>
        <w:t>义</w:t>
      </w:r>
      <w:r>
        <w:rPr>
          <w:rFonts w:ascii="Times New Roman" w:hAnsi="Times New Roman" w:eastAsia="仿宋" w:cs="Times New Roman"/>
          <w:bCs/>
          <w:color w:val="000000"/>
          <w:sz w:val="28"/>
          <w:szCs w:val="28"/>
        </w:rPr>
        <w:t xml:space="preserve">先生为公司副总经理的议案》。 </w:t>
      </w:r>
    </w:p>
    <w:p>
      <w:pPr>
        <w:spacing w:line="600" w:lineRule="exact"/>
        <w:ind w:firstLine="640"/>
        <w:rPr>
          <w:rFonts w:eastAsia="仿宋"/>
          <w:color w:val="000000"/>
          <w:sz w:val="28"/>
          <w:szCs w:val="28"/>
        </w:rPr>
      </w:pPr>
      <w:r>
        <w:rPr>
          <w:rFonts w:eastAsia="仿宋"/>
          <w:color w:val="000000"/>
          <w:sz w:val="28"/>
          <w:szCs w:val="28"/>
        </w:rPr>
        <w:t>独立董事发表了独立意见。</w:t>
      </w:r>
    </w:p>
    <w:p>
      <w:pPr>
        <w:autoSpaceDE w:val="0"/>
        <w:autoSpaceDN w:val="0"/>
        <w:spacing w:line="600" w:lineRule="exact"/>
        <w:ind w:firstLine="562" w:firstLineChars="200"/>
        <w:rPr>
          <w:rFonts w:eastAsia="仿宋"/>
          <w:b/>
          <w:color w:val="000000"/>
          <w:sz w:val="28"/>
          <w:szCs w:val="28"/>
        </w:rPr>
      </w:pPr>
      <w:r>
        <w:rPr>
          <w:rFonts w:hint="eastAsia" w:eastAsia="仿宋"/>
          <w:b/>
          <w:color w:val="000000"/>
          <w:sz w:val="28"/>
          <w:szCs w:val="28"/>
          <w:lang w:eastAsia="zh-CN"/>
        </w:rPr>
        <w:t>（</w:t>
      </w:r>
      <w:r>
        <w:rPr>
          <w:rFonts w:hint="eastAsia" w:eastAsia="仿宋"/>
          <w:b/>
          <w:color w:val="000000"/>
          <w:sz w:val="28"/>
          <w:szCs w:val="28"/>
          <w:lang w:val="en-US" w:eastAsia="zh-CN"/>
        </w:rPr>
        <w:t>四</w:t>
      </w:r>
      <w:r>
        <w:rPr>
          <w:rFonts w:hint="eastAsia" w:eastAsia="仿宋"/>
          <w:b/>
          <w:color w:val="000000"/>
          <w:sz w:val="28"/>
          <w:szCs w:val="28"/>
          <w:lang w:eastAsia="zh-CN"/>
        </w:rPr>
        <w:t>）</w:t>
      </w:r>
      <w:r>
        <w:rPr>
          <w:rFonts w:eastAsia="仿宋"/>
          <w:b/>
          <w:color w:val="000000"/>
          <w:sz w:val="28"/>
          <w:szCs w:val="28"/>
        </w:rPr>
        <w:t>关于聘任</w:t>
      </w:r>
      <w:r>
        <w:rPr>
          <w:rFonts w:hint="eastAsia" w:eastAsia="仿宋"/>
          <w:b/>
          <w:color w:val="000000"/>
          <w:sz w:val="28"/>
          <w:szCs w:val="28"/>
          <w:lang w:val="en-US" w:eastAsia="zh-CN"/>
        </w:rPr>
        <w:t>陈喜庆</w:t>
      </w:r>
      <w:r>
        <w:rPr>
          <w:rFonts w:eastAsia="仿宋"/>
          <w:b/>
          <w:color w:val="000000"/>
          <w:sz w:val="28"/>
          <w:szCs w:val="28"/>
        </w:rPr>
        <w:t>先生为公司副总经理的议案</w:t>
      </w:r>
    </w:p>
    <w:p>
      <w:pPr>
        <w:autoSpaceDE w:val="0"/>
        <w:autoSpaceDN w:val="0"/>
        <w:adjustRightInd w:val="0"/>
        <w:spacing w:line="600" w:lineRule="exact"/>
        <w:ind w:firstLine="560" w:firstLineChars="200"/>
        <w:jc w:val="left"/>
        <w:rPr>
          <w:rFonts w:ascii="Times New Roman" w:hAnsi="Times New Roman" w:eastAsia="仿宋" w:cs="Times New Roman"/>
          <w:sz w:val="28"/>
          <w:szCs w:val="28"/>
        </w:rPr>
      </w:pPr>
      <w:r>
        <w:rPr>
          <w:rFonts w:eastAsia="仿宋"/>
          <w:sz w:val="28"/>
          <w:szCs w:val="28"/>
        </w:rPr>
        <w:t>会议以9票赞同、0票反对、0票</w:t>
      </w:r>
      <w:r>
        <w:rPr>
          <w:rFonts w:ascii="Times New Roman" w:hAnsi="Times New Roman" w:eastAsia="仿宋" w:cs="Times New Roman"/>
          <w:sz w:val="28"/>
          <w:szCs w:val="28"/>
        </w:rPr>
        <w:t>弃权，通过了《关于聘任</w:t>
      </w:r>
      <w:r>
        <w:rPr>
          <w:rFonts w:hint="default" w:ascii="Times New Roman" w:hAnsi="Times New Roman" w:eastAsia="仿宋" w:cs="Times New Roman"/>
          <w:b w:val="0"/>
          <w:sz w:val="28"/>
          <w:szCs w:val="28"/>
          <w:lang w:val="en-US" w:eastAsia="zh-CN"/>
        </w:rPr>
        <w:t>陈喜庆</w:t>
      </w:r>
      <w:r>
        <w:rPr>
          <w:rFonts w:ascii="Times New Roman" w:hAnsi="Times New Roman" w:eastAsia="仿宋" w:cs="Times New Roman"/>
          <w:sz w:val="28"/>
          <w:szCs w:val="28"/>
        </w:rPr>
        <w:t>先生为公司副总经理的议案》，同意聘任</w:t>
      </w:r>
      <w:r>
        <w:rPr>
          <w:rFonts w:hint="default" w:ascii="Times New Roman" w:hAnsi="Times New Roman" w:eastAsia="仿宋" w:cs="Times New Roman"/>
          <w:b w:val="0"/>
          <w:sz w:val="28"/>
          <w:szCs w:val="28"/>
          <w:lang w:val="en-US" w:eastAsia="zh-CN"/>
        </w:rPr>
        <w:t>陈喜庆</w:t>
      </w:r>
      <w:r>
        <w:rPr>
          <w:rFonts w:ascii="Times New Roman" w:hAnsi="Times New Roman" w:eastAsia="仿宋" w:cs="Times New Roman"/>
          <w:sz w:val="28"/>
          <w:szCs w:val="28"/>
        </w:rPr>
        <w:t>先生为公司副总经理。</w:t>
      </w:r>
    </w:p>
    <w:p>
      <w:pPr>
        <w:autoSpaceDE w:val="0"/>
        <w:autoSpaceDN w:val="0"/>
        <w:adjustRightInd w:val="0"/>
        <w:spacing w:line="60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bCs w:val="0"/>
          <w:sz w:val="28"/>
          <w:szCs w:val="28"/>
        </w:rPr>
        <w:t>第九届董事会提名委员会认为：</w:t>
      </w:r>
      <w:r>
        <w:rPr>
          <w:rFonts w:ascii="Times New Roman" w:hAnsi="Times New Roman" w:eastAsia="仿宋" w:cs="Times New Roman"/>
          <w:sz w:val="28"/>
          <w:szCs w:val="28"/>
        </w:rPr>
        <w:t>根据法律、行政法规及其他有关规定，</w:t>
      </w:r>
      <w:r>
        <w:rPr>
          <w:rFonts w:hint="default" w:ascii="Times New Roman" w:hAnsi="Times New Roman" w:eastAsia="仿宋" w:cs="Times New Roman"/>
          <w:sz w:val="28"/>
          <w:szCs w:val="28"/>
        </w:rPr>
        <w:t>经审</w:t>
      </w:r>
      <w:r>
        <w:rPr>
          <w:rFonts w:hint="eastAsia" w:eastAsia="仿宋" w:cs="Times New Roman"/>
          <w:sz w:val="28"/>
          <w:szCs w:val="28"/>
          <w:lang w:val="en-US" w:eastAsia="zh-CN"/>
        </w:rPr>
        <w:t>查</w:t>
      </w:r>
      <w:r>
        <w:rPr>
          <w:rFonts w:hint="default" w:ascii="Times New Roman" w:hAnsi="Times New Roman" w:eastAsia="仿宋" w:cs="Times New Roman"/>
          <w:sz w:val="28"/>
          <w:szCs w:val="28"/>
        </w:rPr>
        <w:t>，</w:t>
      </w:r>
      <w:r>
        <w:rPr>
          <w:rFonts w:hint="default" w:ascii="Times New Roman" w:hAnsi="Times New Roman" w:eastAsia="仿宋" w:cs="Times New Roman"/>
          <w:b w:val="0"/>
          <w:sz w:val="28"/>
          <w:szCs w:val="28"/>
          <w:lang w:val="en-US" w:eastAsia="zh-CN"/>
        </w:rPr>
        <w:t>陈喜庆</w:t>
      </w:r>
      <w:r>
        <w:rPr>
          <w:rFonts w:ascii="Times New Roman" w:hAnsi="Times New Roman" w:eastAsia="仿宋" w:cs="Times New Roman"/>
          <w:sz w:val="28"/>
          <w:szCs w:val="28"/>
        </w:rPr>
        <w:t>先生具备担任上市公司高级管理人员的资格，符合公司《章程》规定的任职条件</w:t>
      </w:r>
      <w:r>
        <w:rPr>
          <w:rFonts w:hint="default" w:ascii="Times New Roman" w:hAnsi="Times New Roman" w:eastAsia="仿宋" w:cs="Times New Roman"/>
          <w:sz w:val="28"/>
          <w:szCs w:val="28"/>
        </w:rPr>
        <w:t>，</w:t>
      </w:r>
      <w:r>
        <w:rPr>
          <w:rFonts w:ascii="Times New Roman" w:hAnsi="Times New Roman" w:eastAsia="仿宋" w:cs="Times New Roman"/>
          <w:bCs w:val="0"/>
          <w:sz w:val="28"/>
          <w:szCs w:val="28"/>
        </w:rPr>
        <w:t>同意向本</w:t>
      </w:r>
      <w:r>
        <w:rPr>
          <w:rFonts w:ascii="Times New Roman" w:hAnsi="Times New Roman" w:eastAsia="仿宋" w:cs="Times New Roman"/>
          <w:sz w:val="28"/>
          <w:szCs w:val="28"/>
        </w:rPr>
        <w:t>次董事会提交审议《关于聘任</w:t>
      </w:r>
      <w:r>
        <w:rPr>
          <w:rFonts w:hint="default" w:ascii="Times New Roman" w:hAnsi="Times New Roman" w:eastAsia="仿宋" w:cs="Times New Roman"/>
          <w:b w:val="0"/>
          <w:sz w:val="28"/>
          <w:szCs w:val="28"/>
          <w:lang w:val="en-US" w:eastAsia="zh-CN"/>
        </w:rPr>
        <w:t>陈喜庆</w:t>
      </w:r>
      <w:r>
        <w:rPr>
          <w:rFonts w:ascii="Times New Roman" w:hAnsi="Times New Roman" w:eastAsia="仿宋" w:cs="Times New Roman"/>
          <w:sz w:val="28"/>
          <w:szCs w:val="28"/>
        </w:rPr>
        <w:t xml:space="preserve">先生为公司副总经理的议案》。 </w:t>
      </w:r>
    </w:p>
    <w:p>
      <w:pPr>
        <w:spacing w:line="600" w:lineRule="exact"/>
        <w:ind w:firstLine="640"/>
        <w:rPr>
          <w:rFonts w:eastAsia="仿宋"/>
          <w:color w:val="000000"/>
          <w:sz w:val="28"/>
          <w:szCs w:val="28"/>
        </w:rPr>
      </w:pPr>
      <w:r>
        <w:rPr>
          <w:rFonts w:eastAsia="仿宋"/>
          <w:color w:val="000000"/>
          <w:sz w:val="28"/>
          <w:szCs w:val="28"/>
        </w:rPr>
        <w:t>独立董事发表了独立意见。</w:t>
      </w:r>
    </w:p>
    <w:p>
      <w:pPr>
        <w:pStyle w:val="2"/>
        <w:ind w:left="0" w:leftChars="0" w:firstLine="562" w:firstLineChars="200"/>
        <w:rPr>
          <w:rFonts w:eastAsia="仿宋"/>
          <w:b/>
          <w:bCs/>
          <w:sz w:val="28"/>
          <w:szCs w:val="28"/>
        </w:rPr>
      </w:pPr>
      <w:r>
        <w:rPr>
          <w:rFonts w:eastAsia="仿宋"/>
          <w:b/>
          <w:sz w:val="28"/>
          <w:szCs w:val="28"/>
        </w:rPr>
        <w:t>（五）</w:t>
      </w:r>
      <w:r>
        <w:rPr>
          <w:rFonts w:eastAsia="仿宋"/>
          <w:b/>
          <w:bCs/>
          <w:sz w:val="28"/>
          <w:szCs w:val="28"/>
        </w:rPr>
        <w:t>公司202</w:t>
      </w:r>
      <w:r>
        <w:rPr>
          <w:rFonts w:hint="eastAsia" w:eastAsia="仿宋"/>
          <w:b/>
          <w:bCs/>
          <w:sz w:val="28"/>
          <w:szCs w:val="28"/>
          <w:lang w:val="en-US" w:eastAsia="zh-CN"/>
        </w:rPr>
        <w:t>3</w:t>
      </w:r>
      <w:r>
        <w:rPr>
          <w:rFonts w:eastAsia="仿宋"/>
          <w:b/>
          <w:bCs/>
          <w:sz w:val="28"/>
          <w:szCs w:val="28"/>
        </w:rPr>
        <w:t>年</w:t>
      </w:r>
      <w:r>
        <w:rPr>
          <w:rFonts w:hint="eastAsia" w:eastAsia="仿宋"/>
          <w:b/>
          <w:bCs/>
          <w:sz w:val="28"/>
          <w:szCs w:val="28"/>
          <w:lang w:val="en-US" w:eastAsia="zh-CN"/>
        </w:rPr>
        <w:t>半</w:t>
      </w:r>
      <w:r>
        <w:rPr>
          <w:rFonts w:eastAsia="仿宋"/>
          <w:b/>
          <w:bCs/>
          <w:sz w:val="28"/>
          <w:szCs w:val="28"/>
        </w:rPr>
        <w:t>年度报告及摘要</w:t>
      </w:r>
    </w:p>
    <w:p>
      <w:pPr>
        <w:spacing w:line="600" w:lineRule="exact"/>
        <w:ind w:firstLine="570"/>
        <w:rPr>
          <w:rFonts w:eastAsia="仿宋"/>
          <w:bCs/>
          <w:sz w:val="28"/>
          <w:szCs w:val="28"/>
        </w:rPr>
      </w:pPr>
      <w:r>
        <w:rPr>
          <w:rFonts w:eastAsia="仿宋"/>
          <w:sz w:val="28"/>
          <w:szCs w:val="28"/>
        </w:rPr>
        <w:t>会议以9票赞同、0票反对、0票弃权，通过了《公司202</w:t>
      </w:r>
      <w:r>
        <w:rPr>
          <w:rFonts w:hint="eastAsia" w:eastAsia="仿宋"/>
          <w:sz w:val="28"/>
          <w:szCs w:val="28"/>
          <w:lang w:val="en-US" w:eastAsia="zh-CN"/>
        </w:rPr>
        <w:t>3</w:t>
      </w:r>
      <w:r>
        <w:rPr>
          <w:rFonts w:eastAsia="仿宋"/>
          <w:sz w:val="28"/>
          <w:szCs w:val="28"/>
        </w:rPr>
        <w:t>年</w:t>
      </w:r>
      <w:r>
        <w:rPr>
          <w:rFonts w:hint="eastAsia" w:eastAsia="仿宋"/>
          <w:sz w:val="28"/>
          <w:szCs w:val="28"/>
          <w:lang w:val="en-US" w:eastAsia="zh-CN"/>
        </w:rPr>
        <w:t>半</w:t>
      </w:r>
      <w:r>
        <w:rPr>
          <w:rFonts w:eastAsia="仿宋"/>
          <w:sz w:val="28"/>
          <w:szCs w:val="28"/>
        </w:rPr>
        <w:t>年度报告及摘要》。</w:t>
      </w:r>
    </w:p>
    <w:p>
      <w:pPr>
        <w:spacing w:line="600" w:lineRule="exact"/>
        <w:ind w:firstLine="570"/>
        <w:rPr>
          <w:rFonts w:eastAsia="仿宋"/>
          <w:sz w:val="28"/>
          <w:szCs w:val="28"/>
        </w:rPr>
      </w:pPr>
      <w:r>
        <w:rPr>
          <w:rFonts w:eastAsia="仿宋"/>
          <w:bCs/>
          <w:sz w:val="28"/>
          <w:szCs w:val="28"/>
        </w:rPr>
        <w:t>具体内容详见同日刊载于巨潮资讯网上的《吉林电力股份有限公司202</w:t>
      </w:r>
      <w:r>
        <w:rPr>
          <w:rFonts w:hint="eastAsia" w:eastAsia="仿宋"/>
          <w:bCs/>
          <w:sz w:val="28"/>
          <w:szCs w:val="28"/>
          <w:lang w:val="en-US" w:eastAsia="zh-CN"/>
        </w:rPr>
        <w:t>3</w:t>
      </w:r>
      <w:r>
        <w:rPr>
          <w:rFonts w:eastAsia="仿宋"/>
          <w:bCs/>
          <w:sz w:val="28"/>
          <w:szCs w:val="28"/>
        </w:rPr>
        <w:t>年</w:t>
      </w:r>
      <w:r>
        <w:rPr>
          <w:rFonts w:hint="eastAsia" w:eastAsia="仿宋"/>
          <w:bCs/>
          <w:sz w:val="28"/>
          <w:szCs w:val="28"/>
          <w:lang w:val="en-US" w:eastAsia="zh-CN"/>
        </w:rPr>
        <w:t>半</w:t>
      </w:r>
      <w:r>
        <w:rPr>
          <w:rFonts w:eastAsia="仿宋"/>
          <w:bCs/>
          <w:sz w:val="28"/>
          <w:szCs w:val="28"/>
        </w:rPr>
        <w:t>年度报告》（2023-0</w:t>
      </w:r>
      <w:r>
        <w:rPr>
          <w:rFonts w:hint="eastAsia" w:eastAsia="仿宋"/>
          <w:bCs/>
          <w:sz w:val="28"/>
          <w:szCs w:val="28"/>
          <w:lang w:val="en-US" w:eastAsia="zh-CN"/>
        </w:rPr>
        <w:t>62</w:t>
      </w:r>
      <w:r>
        <w:rPr>
          <w:rFonts w:eastAsia="仿宋"/>
          <w:bCs/>
          <w:sz w:val="28"/>
          <w:szCs w:val="28"/>
        </w:rPr>
        <w:t>）和刊载于《中国证券报》《上海证券报》《证券时报》和巨潮资讯网上的《吉林电力股份有限公司202</w:t>
      </w:r>
      <w:r>
        <w:rPr>
          <w:rFonts w:hint="eastAsia" w:eastAsia="仿宋"/>
          <w:bCs/>
          <w:sz w:val="28"/>
          <w:szCs w:val="28"/>
          <w:lang w:val="en-US" w:eastAsia="zh-CN"/>
        </w:rPr>
        <w:t>3</w:t>
      </w:r>
      <w:r>
        <w:rPr>
          <w:rFonts w:eastAsia="仿宋"/>
          <w:bCs/>
          <w:sz w:val="28"/>
          <w:szCs w:val="28"/>
        </w:rPr>
        <w:t>年</w:t>
      </w:r>
      <w:r>
        <w:rPr>
          <w:rFonts w:hint="eastAsia" w:eastAsia="仿宋"/>
          <w:bCs/>
          <w:sz w:val="28"/>
          <w:szCs w:val="28"/>
          <w:lang w:val="en-US" w:eastAsia="zh-CN"/>
        </w:rPr>
        <w:t>半</w:t>
      </w:r>
      <w:r>
        <w:rPr>
          <w:rFonts w:eastAsia="仿宋"/>
          <w:bCs/>
          <w:sz w:val="28"/>
          <w:szCs w:val="28"/>
        </w:rPr>
        <w:t>年度报告摘要》（2023-0</w:t>
      </w:r>
      <w:r>
        <w:rPr>
          <w:rFonts w:hint="eastAsia" w:eastAsia="仿宋"/>
          <w:bCs/>
          <w:sz w:val="28"/>
          <w:szCs w:val="28"/>
          <w:lang w:val="en-US" w:eastAsia="zh-CN"/>
        </w:rPr>
        <w:t>63</w:t>
      </w:r>
      <w:r>
        <w:rPr>
          <w:rFonts w:eastAsia="仿宋"/>
          <w:bCs/>
          <w:sz w:val="28"/>
          <w:szCs w:val="28"/>
        </w:rPr>
        <w:t>）。</w:t>
      </w:r>
    </w:p>
    <w:p>
      <w:pPr>
        <w:spacing w:line="600" w:lineRule="exact"/>
        <w:ind w:firstLine="570"/>
        <w:rPr>
          <w:rFonts w:eastAsia="仿宋"/>
          <w:b/>
          <w:bCs/>
          <w:sz w:val="28"/>
          <w:szCs w:val="28"/>
        </w:rPr>
      </w:pPr>
      <w:r>
        <w:rPr>
          <w:rFonts w:eastAsia="仿宋"/>
          <w:b/>
          <w:sz w:val="28"/>
          <w:szCs w:val="28"/>
        </w:rPr>
        <w:t>（六）</w:t>
      </w:r>
      <w:r>
        <w:rPr>
          <w:rFonts w:eastAsia="仿宋"/>
          <w:b/>
          <w:bCs/>
          <w:sz w:val="28"/>
          <w:szCs w:val="28"/>
        </w:rPr>
        <w:t>公司202</w:t>
      </w:r>
      <w:r>
        <w:rPr>
          <w:rFonts w:hint="eastAsia" w:eastAsia="仿宋"/>
          <w:b/>
          <w:bCs/>
          <w:sz w:val="28"/>
          <w:szCs w:val="28"/>
          <w:lang w:val="en-US" w:eastAsia="zh-CN"/>
        </w:rPr>
        <w:t>3</w:t>
      </w:r>
      <w:r>
        <w:rPr>
          <w:rFonts w:eastAsia="仿宋"/>
          <w:b/>
          <w:bCs/>
          <w:sz w:val="28"/>
          <w:szCs w:val="28"/>
        </w:rPr>
        <w:t>年</w:t>
      </w:r>
      <w:r>
        <w:rPr>
          <w:rFonts w:hint="eastAsia" w:eastAsia="仿宋"/>
          <w:b/>
          <w:bCs/>
          <w:sz w:val="28"/>
          <w:szCs w:val="28"/>
          <w:lang w:val="en-US" w:eastAsia="zh-CN"/>
        </w:rPr>
        <w:t>半年</w:t>
      </w:r>
      <w:r>
        <w:rPr>
          <w:rFonts w:eastAsia="仿宋"/>
          <w:b/>
          <w:bCs/>
          <w:sz w:val="28"/>
          <w:szCs w:val="28"/>
        </w:rPr>
        <w:t>度利润分配预案</w:t>
      </w:r>
    </w:p>
    <w:p>
      <w:pPr>
        <w:spacing w:line="600" w:lineRule="exact"/>
        <w:ind w:firstLine="560" w:firstLineChars="200"/>
        <w:rPr>
          <w:rFonts w:eastAsia="仿宋"/>
          <w:bCs/>
          <w:color w:val="000000"/>
          <w:sz w:val="28"/>
          <w:szCs w:val="28"/>
        </w:rPr>
      </w:pPr>
      <w:r>
        <w:rPr>
          <w:rFonts w:eastAsia="仿宋"/>
          <w:color w:val="000000"/>
          <w:sz w:val="28"/>
          <w:szCs w:val="28"/>
        </w:rPr>
        <w:t>会议以9票赞同、0票反对、0票弃权，通过了《公司</w:t>
      </w:r>
      <w:r>
        <w:rPr>
          <w:rFonts w:eastAsia="仿宋"/>
          <w:bCs/>
          <w:color w:val="000000"/>
          <w:sz w:val="28"/>
          <w:szCs w:val="28"/>
        </w:rPr>
        <w:t>202</w:t>
      </w:r>
      <w:r>
        <w:rPr>
          <w:rFonts w:hint="eastAsia" w:eastAsia="仿宋"/>
          <w:bCs/>
          <w:color w:val="000000"/>
          <w:sz w:val="28"/>
          <w:szCs w:val="28"/>
          <w:lang w:val="en-US" w:eastAsia="zh-CN"/>
        </w:rPr>
        <w:t>3</w:t>
      </w:r>
      <w:r>
        <w:rPr>
          <w:rFonts w:eastAsia="仿宋"/>
          <w:bCs/>
          <w:color w:val="000000"/>
          <w:sz w:val="28"/>
          <w:szCs w:val="28"/>
        </w:rPr>
        <w:t>年</w:t>
      </w:r>
      <w:r>
        <w:rPr>
          <w:rFonts w:hint="eastAsia" w:eastAsia="仿宋"/>
          <w:bCs/>
          <w:color w:val="000000"/>
          <w:sz w:val="28"/>
          <w:szCs w:val="28"/>
          <w:lang w:val="en-US" w:eastAsia="zh-CN"/>
        </w:rPr>
        <w:t>半年</w:t>
      </w:r>
      <w:r>
        <w:rPr>
          <w:rFonts w:eastAsia="仿宋"/>
          <w:bCs/>
          <w:color w:val="000000"/>
          <w:sz w:val="28"/>
          <w:szCs w:val="28"/>
        </w:rPr>
        <w:t>度利润分配预案》。</w:t>
      </w:r>
    </w:p>
    <w:p>
      <w:pPr>
        <w:spacing w:line="600" w:lineRule="exact"/>
        <w:ind w:firstLine="560" w:firstLineChars="200"/>
        <w:rPr>
          <w:rFonts w:hint="eastAsia" w:ascii="仿宋" w:hAnsi="仿宋" w:eastAsia="仿宋" w:cs="仿宋"/>
          <w:kern w:val="2"/>
          <w:sz w:val="28"/>
          <w:szCs w:val="28"/>
          <w:shd w:val="clear" w:color="auto" w:fill="auto"/>
          <w:lang w:val="en-US" w:eastAsia="zh-CN" w:bidi="ar-SA"/>
        </w:rPr>
      </w:pPr>
      <w:r>
        <w:rPr>
          <w:rFonts w:hint="eastAsia" w:eastAsia="仿宋"/>
          <w:bCs/>
          <w:color w:val="000000"/>
          <w:sz w:val="28"/>
          <w:szCs w:val="28"/>
          <w:highlight w:val="none"/>
          <w:lang w:val="en-US" w:eastAsia="zh-CN"/>
        </w:rPr>
        <w:t>根据</w:t>
      </w:r>
      <w:r>
        <w:rPr>
          <w:rFonts w:hint="eastAsia" w:eastAsia="仿宋"/>
          <w:bCs/>
          <w:color w:val="000000"/>
          <w:sz w:val="28"/>
          <w:szCs w:val="28"/>
          <w:highlight w:val="none"/>
        </w:rPr>
        <w:t>2023年半年度财务报告（未经审计），公司2023年1-6月合并报表中归属于母公司所有者的净利润为896,989,620.99元，合并口径净利润1,279,705,920.27元</w:t>
      </w:r>
      <w:r>
        <w:rPr>
          <w:rFonts w:hint="eastAsia" w:eastAsia="仿宋"/>
          <w:bCs/>
          <w:color w:val="000000"/>
          <w:sz w:val="28"/>
          <w:szCs w:val="28"/>
          <w:highlight w:val="none"/>
          <w:lang w:eastAsia="zh-CN"/>
        </w:rPr>
        <w:t>。</w:t>
      </w:r>
      <w:r>
        <w:rPr>
          <w:rFonts w:hint="eastAsia" w:ascii="Times New Roman" w:hAnsi="Times New Roman" w:eastAsia="仿宋" w:cs="Times New Roman"/>
          <w:bCs/>
          <w:color w:val="000000"/>
          <w:kern w:val="2"/>
          <w:sz w:val="28"/>
          <w:szCs w:val="28"/>
          <w:highlight w:val="none"/>
          <w:shd w:val="clear" w:color="auto" w:fill="auto"/>
          <w:lang w:val="en-US" w:eastAsia="zh-CN" w:bidi="ar-SA"/>
        </w:rPr>
        <w:t>截至2023年6月30日，公司合并报表可供分配利润为</w:t>
      </w:r>
      <w:r>
        <w:rPr>
          <w:rFonts w:hint="eastAsia" w:ascii="Times New Roman" w:hAnsi="Times New Roman" w:eastAsia="仿宋" w:cs="Times New Roman"/>
          <w:bCs/>
          <w:color w:val="000000"/>
          <w:sz w:val="28"/>
          <w:szCs w:val="28"/>
          <w:highlight w:val="none"/>
        </w:rPr>
        <w:t>2,137,842,870.14</w:t>
      </w:r>
      <w:r>
        <w:rPr>
          <w:rFonts w:hint="eastAsia" w:ascii="Times New Roman" w:hAnsi="Times New Roman" w:eastAsia="仿宋" w:cs="Times New Roman"/>
          <w:bCs/>
          <w:color w:val="000000"/>
          <w:kern w:val="2"/>
          <w:sz w:val="28"/>
          <w:szCs w:val="28"/>
          <w:highlight w:val="none"/>
          <w:shd w:val="clear" w:color="auto" w:fill="auto"/>
          <w:lang w:val="en-US" w:eastAsia="zh-CN" w:bidi="ar-SA"/>
        </w:rPr>
        <w:t>元，母公司报表可供分配利润为</w:t>
      </w:r>
      <w:r>
        <w:rPr>
          <w:rFonts w:hint="eastAsia" w:ascii="Times New Roman" w:hAnsi="Times New Roman" w:eastAsia="仿宋" w:cs="Times New Roman"/>
          <w:bCs/>
          <w:color w:val="000000"/>
          <w:sz w:val="28"/>
          <w:szCs w:val="28"/>
          <w:highlight w:val="none"/>
        </w:rPr>
        <w:t>621,138,382.80</w:t>
      </w:r>
      <w:r>
        <w:rPr>
          <w:rFonts w:hint="eastAsia" w:ascii="Times New Roman" w:hAnsi="Times New Roman" w:eastAsia="仿宋" w:cs="Times New Roman"/>
          <w:bCs/>
          <w:color w:val="000000"/>
          <w:kern w:val="2"/>
          <w:sz w:val="28"/>
          <w:szCs w:val="28"/>
          <w:highlight w:val="none"/>
          <w:shd w:val="clear" w:color="auto" w:fill="auto"/>
          <w:lang w:val="en-US" w:eastAsia="zh-CN" w:bidi="ar-SA"/>
        </w:rPr>
        <w:t>元。拟以</w:t>
      </w:r>
      <w:r>
        <w:rPr>
          <w:rFonts w:hint="eastAsia" w:ascii="仿宋" w:hAnsi="仿宋" w:eastAsia="仿宋" w:cs="仿宋"/>
          <w:color w:val="000000"/>
          <w:kern w:val="0"/>
          <w:sz w:val="28"/>
          <w:szCs w:val="28"/>
          <w:lang w:val="en-US" w:eastAsia="zh-CN" w:bidi="ar"/>
        </w:rPr>
        <w:t>公司现有总股本</w:t>
      </w:r>
      <w:r>
        <w:rPr>
          <w:rFonts w:hint="eastAsia" w:ascii="Times New Roman" w:hAnsi="Times New Roman" w:eastAsia="仿宋" w:cs="Times New Roman"/>
          <w:bCs/>
          <w:color w:val="000000"/>
          <w:kern w:val="2"/>
          <w:sz w:val="28"/>
          <w:szCs w:val="28"/>
          <w:highlight w:val="none"/>
          <w:shd w:val="clear" w:color="auto" w:fill="auto"/>
          <w:lang w:val="en-US" w:eastAsia="zh-CN" w:bidi="ar-SA"/>
        </w:rPr>
        <w:t>2,790,208,174股为基数，向全体股东每10股派发现金红利1.1元（含税），共计分配现金股利306,922,899.14元，占2023年上半年归属于母公司所有者的净利润34.22%，不送红股，不以资本公积金转增股本。</w:t>
      </w:r>
    </w:p>
    <w:p>
      <w:pPr>
        <w:spacing w:line="600" w:lineRule="exact"/>
        <w:ind w:firstLine="560" w:firstLineChars="200"/>
        <w:rPr>
          <w:rFonts w:eastAsia="仿宋"/>
          <w:bCs/>
          <w:color w:val="000000"/>
          <w:sz w:val="28"/>
          <w:szCs w:val="28"/>
          <w:highlight w:val="none"/>
        </w:rPr>
      </w:pPr>
      <w:r>
        <w:rPr>
          <w:rFonts w:eastAsia="仿宋"/>
          <w:bCs/>
          <w:color w:val="000000"/>
          <w:sz w:val="28"/>
          <w:szCs w:val="28"/>
          <w:highlight w:val="none"/>
        </w:rPr>
        <w:t>同意将该议案提交公司202</w:t>
      </w:r>
      <w:r>
        <w:rPr>
          <w:rFonts w:hint="eastAsia" w:eastAsia="仿宋"/>
          <w:bCs/>
          <w:color w:val="000000"/>
          <w:sz w:val="28"/>
          <w:szCs w:val="28"/>
          <w:highlight w:val="none"/>
          <w:lang w:eastAsia="zh-CN"/>
        </w:rPr>
        <w:t>3</w:t>
      </w:r>
      <w:r>
        <w:rPr>
          <w:rFonts w:eastAsia="仿宋"/>
          <w:bCs/>
          <w:color w:val="000000"/>
          <w:sz w:val="28"/>
          <w:szCs w:val="28"/>
          <w:highlight w:val="none"/>
        </w:rPr>
        <w:t>年</w:t>
      </w:r>
      <w:r>
        <w:rPr>
          <w:rFonts w:hint="eastAsia" w:eastAsia="仿宋"/>
          <w:bCs/>
          <w:color w:val="000000"/>
          <w:sz w:val="28"/>
          <w:szCs w:val="28"/>
          <w:highlight w:val="none"/>
          <w:lang w:val="en-US" w:eastAsia="zh-CN"/>
        </w:rPr>
        <w:t>第四次临时</w:t>
      </w:r>
      <w:r>
        <w:rPr>
          <w:rFonts w:eastAsia="仿宋"/>
          <w:bCs/>
          <w:color w:val="000000"/>
          <w:sz w:val="28"/>
          <w:szCs w:val="28"/>
          <w:highlight w:val="none"/>
        </w:rPr>
        <w:t>股东大会审议。独立董事发表了独立意见。</w:t>
      </w:r>
    </w:p>
    <w:p>
      <w:pPr>
        <w:pStyle w:val="2"/>
        <w:ind w:left="0" w:leftChars="0" w:firstLine="560" w:firstLineChars="200"/>
        <w:rPr>
          <w:rFonts w:eastAsia="仿宋"/>
          <w:bCs/>
          <w:sz w:val="28"/>
          <w:szCs w:val="28"/>
        </w:rPr>
      </w:pPr>
      <w:r>
        <w:rPr>
          <w:rFonts w:eastAsia="仿宋"/>
          <w:bCs/>
          <w:sz w:val="28"/>
          <w:szCs w:val="28"/>
        </w:rPr>
        <w:t>具体内容详见同日刊载于巨潮资讯网上的《吉林电力股份有限公司</w:t>
      </w:r>
      <w:r>
        <w:rPr>
          <w:rFonts w:hint="eastAsia" w:eastAsia="仿宋"/>
          <w:bCs/>
          <w:sz w:val="28"/>
          <w:szCs w:val="28"/>
        </w:rPr>
        <w:t>关于2023年半年度利润分配预案的公告</w:t>
      </w:r>
      <w:r>
        <w:rPr>
          <w:rFonts w:eastAsia="仿宋"/>
          <w:bCs/>
          <w:sz w:val="28"/>
          <w:szCs w:val="28"/>
        </w:rPr>
        <w:t>》（2023-0</w:t>
      </w:r>
      <w:r>
        <w:rPr>
          <w:rFonts w:hint="eastAsia" w:eastAsia="仿宋"/>
          <w:bCs/>
          <w:sz w:val="28"/>
          <w:szCs w:val="28"/>
          <w:lang w:val="en-US" w:eastAsia="zh-CN"/>
        </w:rPr>
        <w:t>65</w:t>
      </w:r>
      <w:r>
        <w:rPr>
          <w:rFonts w:eastAsia="仿宋"/>
          <w:bCs/>
          <w:sz w:val="28"/>
          <w:szCs w:val="28"/>
        </w:rPr>
        <w:t>）。</w:t>
      </w:r>
    </w:p>
    <w:p>
      <w:pPr>
        <w:spacing w:line="600" w:lineRule="exact"/>
        <w:ind w:left="562"/>
        <w:rPr>
          <w:rFonts w:eastAsia="仿宋"/>
          <w:b/>
          <w:sz w:val="28"/>
          <w:szCs w:val="28"/>
        </w:rPr>
      </w:pPr>
      <w:r>
        <w:rPr>
          <w:rFonts w:eastAsia="仿宋"/>
          <w:b/>
          <w:sz w:val="28"/>
          <w:szCs w:val="28"/>
        </w:rPr>
        <w:t>（七）</w:t>
      </w:r>
      <w:r>
        <w:rPr>
          <w:rFonts w:hint="eastAsia" w:eastAsia="仿宋"/>
          <w:b/>
          <w:sz w:val="28"/>
          <w:szCs w:val="28"/>
        </w:rPr>
        <w:t>未来三年（2023-2025年）股东回报规划</w:t>
      </w:r>
    </w:p>
    <w:p>
      <w:pPr>
        <w:ind w:firstLine="560" w:firstLineChars="200"/>
        <w:rPr>
          <w:rFonts w:hint="default" w:ascii="Times New Roman" w:eastAsia="仿宋" w:cs="Times New Roman"/>
          <w:color w:val="auto"/>
          <w:kern w:val="2"/>
          <w:sz w:val="28"/>
          <w:szCs w:val="28"/>
          <w:highlight w:val="yellow"/>
          <w:lang w:val="en-US" w:eastAsia="zh-CN"/>
        </w:rPr>
      </w:pPr>
      <w:r>
        <w:rPr>
          <w:rFonts w:ascii="Times New Roman" w:eastAsia="仿宋" w:cs="Times New Roman"/>
          <w:sz w:val="28"/>
          <w:szCs w:val="28"/>
        </w:rPr>
        <w:t>会议以9票赞同、0票反对、0票弃权，通过了《</w:t>
      </w:r>
      <w:r>
        <w:rPr>
          <w:rFonts w:hint="eastAsia" w:ascii="Times New Roman" w:eastAsia="仿宋" w:cs="Times New Roman"/>
          <w:sz w:val="28"/>
          <w:szCs w:val="28"/>
        </w:rPr>
        <w:t>未来三年（2023-2025年）股东回报规划</w:t>
      </w:r>
      <w:r>
        <w:rPr>
          <w:rFonts w:ascii="Times New Roman" w:eastAsia="仿宋" w:cs="Times New Roman"/>
          <w:sz w:val="28"/>
          <w:szCs w:val="28"/>
        </w:rPr>
        <w:t>》。</w:t>
      </w:r>
      <w:r>
        <w:rPr>
          <w:rFonts w:hint="eastAsia" w:ascii="仿宋" w:hAnsi="仿宋" w:eastAsia="仿宋" w:cs="仿宋"/>
          <w:i w:val="0"/>
          <w:iCs w:val="0"/>
          <w:caps w:val="0"/>
          <w:color w:val="000000"/>
          <w:spacing w:val="0"/>
          <w:kern w:val="0"/>
          <w:sz w:val="28"/>
          <w:szCs w:val="28"/>
          <w:shd w:val="clear" w:color="auto" w:fill="FFFFFF"/>
          <w:lang w:val="en-US" w:eastAsia="zh-CN" w:bidi="ar"/>
        </w:rPr>
        <w:t>根据中国证券监督管理委员会《关于进一步落实上市公司现金分红有关事项的通知》（证监发〔2012〕37号）、《上市公司监管指引第3号——上市公司现金分红》（证监会公告〔2022〕3号）等相关法律</w:t>
      </w:r>
      <w:bookmarkStart w:id="0" w:name="_GoBack"/>
      <w:bookmarkEnd w:id="0"/>
      <w:r>
        <w:rPr>
          <w:rFonts w:hint="eastAsia" w:ascii="仿宋" w:hAnsi="仿宋" w:eastAsia="仿宋" w:cs="仿宋"/>
          <w:i w:val="0"/>
          <w:iCs w:val="0"/>
          <w:caps w:val="0"/>
          <w:color w:val="000000"/>
          <w:spacing w:val="0"/>
          <w:kern w:val="0"/>
          <w:sz w:val="28"/>
          <w:szCs w:val="28"/>
          <w:shd w:val="clear" w:color="auto" w:fill="FFFFFF"/>
          <w:lang w:val="en-US" w:eastAsia="zh-CN" w:bidi="ar"/>
        </w:rPr>
        <w:t>法规、规范性文件以及《吉林电力股份有限公司章程》的规定，公司董事会制定了《吉林电力股份有限公司未来三年（2023-2025年）股东回报规划》</w:t>
      </w:r>
      <w:r>
        <w:rPr>
          <w:rFonts w:hint="eastAsia" w:ascii="Times New Roman" w:eastAsia="仿宋" w:cs="Times New Roman"/>
          <w:bCs/>
          <w:sz w:val="28"/>
          <w:szCs w:val="28"/>
          <w:lang w:eastAsia="zh-CN"/>
        </w:rPr>
        <w:t>。</w:t>
      </w:r>
      <w:r>
        <w:rPr>
          <w:rFonts w:eastAsia="仿宋"/>
          <w:bCs/>
          <w:color w:val="000000"/>
          <w:sz w:val="28"/>
          <w:szCs w:val="28"/>
          <w:highlight w:val="none"/>
        </w:rPr>
        <w:t>同意将该议案提交公司202</w:t>
      </w:r>
      <w:r>
        <w:rPr>
          <w:rFonts w:hint="eastAsia" w:eastAsia="仿宋"/>
          <w:bCs/>
          <w:color w:val="000000"/>
          <w:sz w:val="28"/>
          <w:szCs w:val="28"/>
          <w:highlight w:val="none"/>
          <w:lang w:eastAsia="zh-CN"/>
        </w:rPr>
        <w:t>3</w:t>
      </w:r>
      <w:r>
        <w:rPr>
          <w:rFonts w:eastAsia="仿宋"/>
          <w:bCs/>
          <w:color w:val="000000"/>
          <w:sz w:val="28"/>
          <w:szCs w:val="28"/>
          <w:highlight w:val="none"/>
        </w:rPr>
        <w:t>年</w:t>
      </w:r>
      <w:r>
        <w:rPr>
          <w:rFonts w:hint="eastAsia" w:eastAsia="仿宋"/>
          <w:bCs/>
          <w:color w:val="000000"/>
          <w:sz w:val="28"/>
          <w:szCs w:val="28"/>
          <w:highlight w:val="none"/>
          <w:lang w:val="en-US" w:eastAsia="zh-CN"/>
        </w:rPr>
        <w:t>第四次临时</w:t>
      </w:r>
      <w:r>
        <w:rPr>
          <w:rFonts w:eastAsia="仿宋"/>
          <w:bCs/>
          <w:color w:val="000000"/>
          <w:sz w:val="28"/>
          <w:szCs w:val="28"/>
          <w:highlight w:val="none"/>
        </w:rPr>
        <w:t>股东大会审议。独立董事发表了独立意见。</w:t>
      </w:r>
    </w:p>
    <w:p>
      <w:pPr>
        <w:spacing w:line="600" w:lineRule="exact"/>
        <w:ind w:firstLine="560" w:firstLineChars="200"/>
        <w:rPr>
          <w:rFonts w:eastAsia="仿宋"/>
          <w:b/>
          <w:sz w:val="28"/>
          <w:szCs w:val="28"/>
        </w:rPr>
      </w:pPr>
      <w:r>
        <w:rPr>
          <w:rFonts w:eastAsia="仿宋"/>
          <w:color w:val="000000"/>
          <w:sz w:val="28"/>
          <w:szCs w:val="28"/>
        </w:rPr>
        <w:t>具体内容详见同日刊载于巨潮资讯网站上的《</w:t>
      </w:r>
      <w:r>
        <w:rPr>
          <w:rFonts w:eastAsia="仿宋"/>
          <w:bCs/>
          <w:sz w:val="28"/>
          <w:szCs w:val="28"/>
        </w:rPr>
        <w:t>吉林电力股份有限公司</w:t>
      </w:r>
      <w:r>
        <w:rPr>
          <w:rFonts w:hint="eastAsia" w:eastAsia="仿宋"/>
          <w:bCs/>
          <w:sz w:val="28"/>
          <w:szCs w:val="28"/>
        </w:rPr>
        <w:t>未来三年（2023-2025年）股东回报规划</w:t>
      </w:r>
      <w:r>
        <w:rPr>
          <w:rFonts w:eastAsia="仿宋"/>
          <w:color w:val="000000"/>
          <w:sz w:val="28"/>
          <w:szCs w:val="28"/>
        </w:rPr>
        <w:t>》。</w:t>
      </w:r>
    </w:p>
    <w:p>
      <w:pPr>
        <w:spacing w:line="600" w:lineRule="exact"/>
        <w:ind w:firstLine="570"/>
        <w:rPr>
          <w:rFonts w:eastAsia="仿宋"/>
          <w:b/>
          <w:bCs/>
          <w:sz w:val="28"/>
          <w:szCs w:val="28"/>
        </w:rPr>
      </w:pPr>
      <w:r>
        <w:rPr>
          <w:rFonts w:eastAsia="仿宋"/>
          <w:b/>
          <w:sz w:val="28"/>
          <w:szCs w:val="28"/>
        </w:rPr>
        <w:t>（</w:t>
      </w:r>
      <w:r>
        <w:rPr>
          <w:rFonts w:hint="eastAsia" w:eastAsia="仿宋"/>
          <w:b/>
          <w:sz w:val="28"/>
          <w:szCs w:val="28"/>
          <w:lang w:val="en-US" w:eastAsia="zh-CN"/>
        </w:rPr>
        <w:t>八</w:t>
      </w:r>
      <w:r>
        <w:rPr>
          <w:rFonts w:eastAsia="仿宋"/>
          <w:b/>
          <w:sz w:val="28"/>
          <w:szCs w:val="28"/>
        </w:rPr>
        <w:t>）</w:t>
      </w:r>
      <w:r>
        <w:rPr>
          <w:rFonts w:eastAsia="仿宋"/>
          <w:b/>
          <w:bCs/>
          <w:sz w:val="28"/>
          <w:szCs w:val="28"/>
        </w:rPr>
        <w:t>国家电投集团财务有限公司风险评估报告</w:t>
      </w:r>
    </w:p>
    <w:p>
      <w:pPr>
        <w:spacing w:line="600" w:lineRule="exact"/>
        <w:ind w:firstLine="570"/>
        <w:rPr>
          <w:rFonts w:eastAsia="仿宋"/>
          <w:bCs/>
          <w:color w:val="000000"/>
          <w:sz w:val="28"/>
          <w:szCs w:val="28"/>
        </w:rPr>
      </w:pPr>
      <w:r>
        <w:rPr>
          <w:rFonts w:eastAsia="仿宋"/>
          <w:color w:val="000000"/>
          <w:sz w:val="28"/>
          <w:szCs w:val="28"/>
        </w:rPr>
        <w:t>关联董事</w:t>
      </w:r>
      <w:r>
        <w:rPr>
          <w:rFonts w:hint="eastAsia" w:eastAsia="仿宋"/>
          <w:sz w:val="28"/>
          <w:szCs w:val="28"/>
          <w:lang w:val="en-US" w:eastAsia="zh-CN"/>
        </w:rPr>
        <w:t>李铁证</w:t>
      </w:r>
      <w:r>
        <w:rPr>
          <w:rFonts w:eastAsia="仿宋"/>
          <w:sz w:val="28"/>
          <w:szCs w:val="28"/>
        </w:rPr>
        <w:t>先生和廖剑波先生</w:t>
      </w:r>
      <w:r>
        <w:rPr>
          <w:rFonts w:eastAsia="仿宋"/>
          <w:color w:val="000000"/>
          <w:sz w:val="28"/>
          <w:szCs w:val="28"/>
        </w:rPr>
        <w:t>在表决该议案时，进行了回避，7名非关联董事一致通过了</w:t>
      </w:r>
      <w:r>
        <w:rPr>
          <w:rFonts w:eastAsia="仿宋"/>
          <w:sz w:val="28"/>
          <w:szCs w:val="28"/>
        </w:rPr>
        <w:t>《国家电投集团财务有限公司风险评估报告》。</w:t>
      </w:r>
      <w:r>
        <w:rPr>
          <w:rFonts w:eastAsia="仿宋"/>
          <w:bCs/>
          <w:color w:val="000000"/>
          <w:sz w:val="28"/>
          <w:szCs w:val="28"/>
        </w:rPr>
        <w:t>独立董事发表了独立意见。</w:t>
      </w:r>
    </w:p>
    <w:p>
      <w:pPr>
        <w:spacing w:line="600" w:lineRule="exact"/>
        <w:ind w:firstLine="570"/>
        <w:rPr>
          <w:rFonts w:eastAsia="仿宋"/>
          <w:bCs/>
          <w:sz w:val="28"/>
          <w:szCs w:val="28"/>
        </w:rPr>
      </w:pPr>
      <w:r>
        <w:rPr>
          <w:rFonts w:eastAsia="仿宋"/>
          <w:bCs/>
          <w:sz w:val="28"/>
          <w:szCs w:val="28"/>
        </w:rPr>
        <w:t>具体内容详见同日刊载于巨潮资讯网上的《国家电投集团财务有限公司风险评估报告》。</w:t>
      </w:r>
    </w:p>
    <w:p>
      <w:pPr>
        <w:spacing w:line="600" w:lineRule="exact"/>
        <w:ind w:firstLine="570" w:firstLineChars="0"/>
        <w:rPr>
          <w:rFonts w:eastAsia="仿宋"/>
          <w:b/>
          <w:sz w:val="28"/>
          <w:szCs w:val="28"/>
        </w:rPr>
      </w:pPr>
      <w:r>
        <w:rPr>
          <w:rFonts w:eastAsia="仿宋"/>
          <w:b/>
          <w:sz w:val="28"/>
          <w:szCs w:val="28"/>
        </w:rPr>
        <w:t>（</w:t>
      </w:r>
      <w:r>
        <w:rPr>
          <w:rFonts w:hint="eastAsia" w:eastAsia="仿宋"/>
          <w:b/>
          <w:sz w:val="28"/>
          <w:szCs w:val="28"/>
          <w:lang w:val="en-US" w:eastAsia="zh-CN"/>
        </w:rPr>
        <w:t>九</w:t>
      </w:r>
      <w:r>
        <w:rPr>
          <w:rFonts w:eastAsia="仿宋"/>
          <w:b/>
          <w:sz w:val="28"/>
          <w:szCs w:val="28"/>
        </w:rPr>
        <w:t>）</w:t>
      </w:r>
      <w:r>
        <w:rPr>
          <w:rFonts w:eastAsia="仿宋"/>
          <w:b/>
          <w:color w:val="000000"/>
          <w:sz w:val="28"/>
          <w:szCs w:val="28"/>
        </w:rPr>
        <w:t>关于召开公司202</w:t>
      </w:r>
      <w:r>
        <w:rPr>
          <w:rFonts w:hint="eastAsia" w:eastAsia="仿宋"/>
          <w:b/>
          <w:color w:val="000000"/>
          <w:sz w:val="28"/>
          <w:szCs w:val="28"/>
          <w:lang w:val="en-US" w:eastAsia="zh-CN"/>
        </w:rPr>
        <w:t>3</w:t>
      </w:r>
      <w:r>
        <w:rPr>
          <w:rFonts w:eastAsia="仿宋"/>
          <w:b/>
          <w:color w:val="000000"/>
          <w:sz w:val="28"/>
          <w:szCs w:val="28"/>
        </w:rPr>
        <w:t>年</w:t>
      </w:r>
      <w:r>
        <w:rPr>
          <w:rFonts w:hint="eastAsia" w:eastAsia="仿宋"/>
          <w:b/>
          <w:color w:val="000000"/>
          <w:sz w:val="28"/>
          <w:szCs w:val="28"/>
          <w:lang w:val="en-US" w:eastAsia="zh-CN"/>
        </w:rPr>
        <w:t>第四次临时</w:t>
      </w:r>
      <w:r>
        <w:rPr>
          <w:rFonts w:eastAsia="仿宋"/>
          <w:b/>
          <w:color w:val="000000"/>
          <w:sz w:val="28"/>
          <w:szCs w:val="28"/>
        </w:rPr>
        <w:t>股东大会的议案</w:t>
      </w:r>
    </w:p>
    <w:p>
      <w:pPr>
        <w:spacing w:line="600" w:lineRule="exact"/>
        <w:ind w:firstLine="560" w:firstLineChars="200"/>
        <w:rPr>
          <w:rFonts w:eastAsia="仿宋"/>
          <w:color w:val="000000"/>
          <w:sz w:val="28"/>
          <w:szCs w:val="28"/>
        </w:rPr>
      </w:pPr>
      <w:r>
        <w:rPr>
          <w:rFonts w:eastAsia="仿宋"/>
          <w:color w:val="000000"/>
          <w:sz w:val="28"/>
          <w:szCs w:val="28"/>
        </w:rPr>
        <w:t>会议以9票赞同、0票反对、0票弃权，通过了《关于召开公司202</w:t>
      </w:r>
      <w:r>
        <w:rPr>
          <w:rFonts w:hint="eastAsia" w:eastAsia="仿宋"/>
          <w:color w:val="000000"/>
          <w:sz w:val="28"/>
          <w:szCs w:val="28"/>
          <w:lang w:val="en-US" w:eastAsia="zh-CN"/>
        </w:rPr>
        <w:t>3</w:t>
      </w:r>
      <w:r>
        <w:rPr>
          <w:rFonts w:eastAsia="仿宋"/>
          <w:color w:val="000000"/>
          <w:sz w:val="28"/>
          <w:szCs w:val="28"/>
        </w:rPr>
        <w:t>年</w:t>
      </w:r>
      <w:r>
        <w:rPr>
          <w:rFonts w:hint="eastAsia" w:eastAsia="仿宋"/>
          <w:color w:val="000000"/>
          <w:sz w:val="28"/>
          <w:szCs w:val="28"/>
          <w:lang w:val="en-US" w:eastAsia="zh-CN"/>
        </w:rPr>
        <w:t>第四次临时</w:t>
      </w:r>
      <w:r>
        <w:rPr>
          <w:rFonts w:eastAsia="仿宋"/>
          <w:color w:val="000000"/>
          <w:sz w:val="28"/>
          <w:szCs w:val="28"/>
        </w:rPr>
        <w:t>股东大会的议案》。公司拟于2023年</w:t>
      </w:r>
      <w:r>
        <w:rPr>
          <w:rFonts w:hint="eastAsia" w:eastAsia="仿宋"/>
          <w:color w:val="000000"/>
          <w:sz w:val="28"/>
          <w:szCs w:val="28"/>
          <w:lang w:val="en-US" w:eastAsia="zh-CN"/>
        </w:rPr>
        <w:t>9</w:t>
      </w:r>
      <w:r>
        <w:rPr>
          <w:rFonts w:eastAsia="仿宋"/>
          <w:color w:val="000000"/>
          <w:sz w:val="28"/>
          <w:szCs w:val="28"/>
        </w:rPr>
        <w:t>月1</w:t>
      </w:r>
      <w:r>
        <w:rPr>
          <w:rFonts w:hint="eastAsia" w:eastAsia="仿宋"/>
          <w:color w:val="000000"/>
          <w:sz w:val="28"/>
          <w:szCs w:val="28"/>
          <w:lang w:val="en-US" w:eastAsia="zh-CN"/>
        </w:rPr>
        <w:t>4</w:t>
      </w:r>
      <w:r>
        <w:rPr>
          <w:rFonts w:eastAsia="仿宋"/>
          <w:color w:val="000000"/>
          <w:sz w:val="28"/>
          <w:szCs w:val="28"/>
        </w:rPr>
        <w:t>日在吉林省长春市人民大街9699号，召开公司202</w:t>
      </w:r>
      <w:r>
        <w:rPr>
          <w:rFonts w:hint="eastAsia" w:eastAsia="仿宋"/>
          <w:color w:val="000000"/>
          <w:sz w:val="28"/>
          <w:szCs w:val="28"/>
          <w:lang w:val="en-US" w:eastAsia="zh-CN"/>
        </w:rPr>
        <w:t>3</w:t>
      </w:r>
      <w:r>
        <w:rPr>
          <w:rFonts w:eastAsia="仿宋"/>
          <w:color w:val="000000"/>
          <w:sz w:val="28"/>
          <w:szCs w:val="28"/>
        </w:rPr>
        <w:t>年</w:t>
      </w:r>
      <w:r>
        <w:rPr>
          <w:rFonts w:hint="eastAsia" w:eastAsia="仿宋"/>
          <w:color w:val="000000"/>
          <w:sz w:val="28"/>
          <w:szCs w:val="28"/>
          <w:lang w:val="en-US" w:eastAsia="zh-CN"/>
        </w:rPr>
        <w:t>第四次临时</w:t>
      </w:r>
      <w:r>
        <w:rPr>
          <w:rFonts w:eastAsia="仿宋"/>
          <w:color w:val="000000"/>
          <w:sz w:val="28"/>
          <w:szCs w:val="28"/>
        </w:rPr>
        <w:t>股东大会。股权登记日为2023年</w:t>
      </w:r>
      <w:r>
        <w:rPr>
          <w:rFonts w:hint="eastAsia" w:eastAsia="仿宋"/>
          <w:color w:val="000000"/>
          <w:sz w:val="28"/>
          <w:szCs w:val="28"/>
          <w:lang w:val="en-US" w:eastAsia="zh-CN"/>
        </w:rPr>
        <w:t>9</w:t>
      </w:r>
      <w:r>
        <w:rPr>
          <w:rFonts w:eastAsia="仿宋"/>
          <w:color w:val="000000"/>
          <w:sz w:val="28"/>
          <w:szCs w:val="28"/>
        </w:rPr>
        <w:t>月</w:t>
      </w:r>
      <w:r>
        <w:rPr>
          <w:rFonts w:hint="eastAsia" w:eastAsia="仿宋"/>
          <w:color w:val="000000"/>
          <w:sz w:val="28"/>
          <w:szCs w:val="28"/>
          <w:lang w:val="en-US" w:eastAsia="zh-CN"/>
        </w:rPr>
        <w:t>7</w:t>
      </w:r>
      <w:r>
        <w:rPr>
          <w:rFonts w:eastAsia="仿宋"/>
          <w:color w:val="000000"/>
          <w:sz w:val="28"/>
          <w:szCs w:val="28"/>
        </w:rPr>
        <w:t>日。</w:t>
      </w:r>
    </w:p>
    <w:p>
      <w:pPr>
        <w:spacing w:line="600" w:lineRule="exact"/>
        <w:ind w:firstLine="560" w:firstLineChars="200"/>
        <w:rPr>
          <w:rFonts w:eastAsia="仿宋"/>
          <w:color w:val="000000"/>
          <w:sz w:val="28"/>
          <w:szCs w:val="28"/>
        </w:rPr>
      </w:pPr>
      <w:r>
        <w:rPr>
          <w:rFonts w:eastAsia="仿宋"/>
          <w:color w:val="000000"/>
          <w:sz w:val="28"/>
          <w:szCs w:val="28"/>
        </w:rPr>
        <w:t>本次需提交股东大会审议的有：</w:t>
      </w:r>
    </w:p>
    <w:p>
      <w:pPr>
        <w:spacing w:line="600" w:lineRule="exact"/>
        <w:ind w:firstLine="560" w:firstLineChars="200"/>
        <w:rPr>
          <w:rFonts w:eastAsia="仿宋"/>
          <w:bCs/>
          <w:sz w:val="28"/>
          <w:szCs w:val="28"/>
        </w:rPr>
      </w:pPr>
      <w:r>
        <w:rPr>
          <w:rFonts w:eastAsia="仿宋"/>
          <w:bCs/>
          <w:sz w:val="28"/>
          <w:szCs w:val="28"/>
        </w:rPr>
        <w:t>1.</w:t>
      </w:r>
      <w:r>
        <w:rPr>
          <w:rFonts w:hint="eastAsia" w:eastAsia="仿宋"/>
          <w:bCs/>
          <w:sz w:val="28"/>
          <w:szCs w:val="28"/>
        </w:rPr>
        <w:t>公司2023</w:t>
      </w:r>
      <w:r>
        <w:rPr>
          <w:rFonts w:hint="eastAsia" w:eastAsia="仿宋"/>
          <w:bCs/>
          <w:sz w:val="28"/>
          <w:szCs w:val="28"/>
          <w:lang w:val="en-US" w:eastAsia="zh-CN"/>
        </w:rPr>
        <w:t>年</w:t>
      </w:r>
      <w:r>
        <w:rPr>
          <w:rFonts w:hint="eastAsia" w:eastAsia="仿宋"/>
          <w:bCs/>
          <w:sz w:val="28"/>
          <w:szCs w:val="28"/>
        </w:rPr>
        <w:t>半年度利润分配预案</w:t>
      </w:r>
      <w:r>
        <w:rPr>
          <w:rFonts w:eastAsia="仿宋"/>
          <w:bCs/>
          <w:sz w:val="28"/>
          <w:szCs w:val="28"/>
        </w:rPr>
        <w:t>；</w:t>
      </w:r>
    </w:p>
    <w:p>
      <w:pPr>
        <w:spacing w:line="600" w:lineRule="exact"/>
        <w:ind w:firstLine="560" w:firstLineChars="200"/>
        <w:rPr>
          <w:rFonts w:eastAsia="仿宋"/>
          <w:bCs/>
          <w:sz w:val="28"/>
          <w:szCs w:val="28"/>
        </w:rPr>
      </w:pPr>
      <w:r>
        <w:rPr>
          <w:rFonts w:eastAsia="仿宋"/>
          <w:bCs/>
          <w:sz w:val="28"/>
          <w:szCs w:val="28"/>
        </w:rPr>
        <w:t>2.</w:t>
      </w:r>
      <w:r>
        <w:rPr>
          <w:rFonts w:hint="eastAsia" w:eastAsia="仿宋"/>
          <w:bCs/>
          <w:sz w:val="28"/>
          <w:szCs w:val="28"/>
        </w:rPr>
        <w:t>未来三年（2023-2025年）股东回报规划</w:t>
      </w:r>
      <w:r>
        <w:rPr>
          <w:rFonts w:eastAsia="仿宋"/>
          <w:bCs/>
          <w:sz w:val="28"/>
          <w:szCs w:val="28"/>
        </w:rPr>
        <w:t>；</w:t>
      </w:r>
    </w:p>
    <w:p>
      <w:pPr>
        <w:widowControl/>
        <w:autoSpaceDE w:val="0"/>
        <w:autoSpaceDN w:val="0"/>
        <w:adjustRightInd w:val="0"/>
        <w:spacing w:line="600" w:lineRule="exact"/>
        <w:ind w:firstLine="560" w:firstLineChars="200"/>
        <w:jc w:val="left"/>
        <w:rPr>
          <w:rFonts w:eastAsia="仿宋"/>
          <w:sz w:val="28"/>
          <w:szCs w:val="28"/>
        </w:rPr>
      </w:pPr>
      <w:r>
        <w:rPr>
          <w:rFonts w:eastAsia="仿宋"/>
          <w:bCs/>
          <w:sz w:val="28"/>
          <w:szCs w:val="28"/>
        </w:rPr>
        <w:t>具体内容详见同日刊载于《中国证券报》《上海证券报》《证券时报》和巨潮资讯网上的《</w:t>
      </w:r>
      <w:r>
        <w:rPr>
          <w:rFonts w:eastAsia="仿宋"/>
          <w:kern w:val="0"/>
          <w:sz w:val="28"/>
          <w:szCs w:val="28"/>
        </w:rPr>
        <w:t>吉林电力股份有限公司</w:t>
      </w:r>
      <w:r>
        <w:rPr>
          <w:rFonts w:eastAsia="仿宋"/>
          <w:bCs/>
          <w:sz w:val="28"/>
          <w:szCs w:val="28"/>
        </w:rPr>
        <w:t>关于召开202</w:t>
      </w:r>
      <w:r>
        <w:rPr>
          <w:rFonts w:hint="eastAsia" w:eastAsia="仿宋"/>
          <w:bCs/>
          <w:sz w:val="28"/>
          <w:szCs w:val="28"/>
          <w:lang w:val="en-US" w:eastAsia="zh-CN"/>
        </w:rPr>
        <w:t>3</w:t>
      </w:r>
      <w:r>
        <w:rPr>
          <w:rFonts w:eastAsia="仿宋"/>
          <w:bCs/>
          <w:sz w:val="28"/>
          <w:szCs w:val="28"/>
        </w:rPr>
        <w:t>年</w:t>
      </w:r>
      <w:r>
        <w:rPr>
          <w:rFonts w:hint="eastAsia" w:eastAsia="仿宋"/>
          <w:bCs/>
          <w:sz w:val="28"/>
          <w:szCs w:val="28"/>
          <w:lang w:val="en-US" w:eastAsia="zh-CN"/>
        </w:rPr>
        <w:t>第四次临时</w:t>
      </w:r>
      <w:r>
        <w:rPr>
          <w:rFonts w:eastAsia="仿宋"/>
          <w:bCs/>
          <w:sz w:val="28"/>
          <w:szCs w:val="28"/>
        </w:rPr>
        <w:t>股东大会的通知》（2023-0</w:t>
      </w:r>
      <w:r>
        <w:rPr>
          <w:rFonts w:hint="eastAsia" w:eastAsia="仿宋"/>
          <w:bCs/>
          <w:sz w:val="28"/>
          <w:szCs w:val="28"/>
          <w:lang w:val="en-US" w:eastAsia="zh-CN"/>
        </w:rPr>
        <w:t>66</w:t>
      </w:r>
      <w:r>
        <w:rPr>
          <w:rFonts w:eastAsia="仿宋"/>
          <w:bCs/>
          <w:sz w:val="28"/>
          <w:szCs w:val="28"/>
        </w:rPr>
        <w:t>）。</w:t>
      </w:r>
    </w:p>
    <w:p>
      <w:pPr>
        <w:spacing w:line="600" w:lineRule="exact"/>
        <w:ind w:firstLine="562" w:firstLineChars="200"/>
        <w:rPr>
          <w:rFonts w:eastAsia="仿宋"/>
          <w:b/>
          <w:sz w:val="28"/>
          <w:szCs w:val="28"/>
        </w:rPr>
      </w:pPr>
      <w:r>
        <w:rPr>
          <w:rFonts w:eastAsia="仿宋"/>
          <w:b/>
          <w:sz w:val="28"/>
          <w:szCs w:val="28"/>
        </w:rPr>
        <w:t>三、备查文件</w:t>
      </w:r>
    </w:p>
    <w:p>
      <w:pPr>
        <w:spacing w:line="600" w:lineRule="exact"/>
        <w:ind w:firstLine="560" w:firstLineChars="200"/>
        <w:rPr>
          <w:rFonts w:hint="eastAsia" w:eastAsia="仿宋"/>
          <w:sz w:val="28"/>
          <w:szCs w:val="28"/>
          <w:lang w:eastAsia="zh-CN"/>
        </w:rPr>
      </w:pPr>
      <w:r>
        <w:rPr>
          <w:rFonts w:eastAsia="仿宋"/>
          <w:sz w:val="28"/>
          <w:szCs w:val="28"/>
        </w:rPr>
        <w:t>1.经与会董事签字并加盖董事会印章的董事会决议</w:t>
      </w:r>
      <w:r>
        <w:rPr>
          <w:rFonts w:hint="eastAsia" w:eastAsia="仿宋"/>
          <w:sz w:val="28"/>
          <w:szCs w:val="28"/>
          <w:lang w:eastAsia="zh-CN"/>
        </w:rPr>
        <w:t>；</w:t>
      </w:r>
    </w:p>
    <w:p>
      <w:pPr>
        <w:spacing w:line="600" w:lineRule="exact"/>
        <w:ind w:firstLine="560" w:firstLineChars="200"/>
        <w:rPr>
          <w:rFonts w:eastAsia="仿宋"/>
          <w:sz w:val="28"/>
          <w:szCs w:val="28"/>
        </w:rPr>
      </w:pPr>
      <w:r>
        <w:rPr>
          <w:rFonts w:eastAsia="仿宋"/>
          <w:sz w:val="28"/>
          <w:szCs w:val="28"/>
        </w:rPr>
        <w:t>2.独立董事独立意见。</w:t>
      </w:r>
    </w:p>
    <w:p>
      <w:pPr>
        <w:spacing w:line="600" w:lineRule="exact"/>
        <w:ind w:firstLine="560" w:firstLineChars="200"/>
        <w:rPr>
          <w:rFonts w:eastAsia="仿宋"/>
          <w:sz w:val="28"/>
          <w:szCs w:val="28"/>
        </w:rPr>
      </w:pPr>
    </w:p>
    <w:p>
      <w:pPr>
        <w:pStyle w:val="2"/>
        <w:spacing w:line="600" w:lineRule="exact"/>
        <w:ind w:left="0" w:leftChars="0" w:firstLine="560"/>
        <w:rPr>
          <w:rFonts w:eastAsia="仿宋"/>
          <w:color w:val="000000"/>
          <w:kern w:val="0"/>
          <w:sz w:val="28"/>
          <w:szCs w:val="28"/>
        </w:rPr>
      </w:pPr>
      <w:r>
        <w:rPr>
          <w:rFonts w:eastAsia="仿宋"/>
          <w:color w:val="000000"/>
          <w:kern w:val="0"/>
          <w:sz w:val="28"/>
          <w:szCs w:val="28"/>
        </w:rPr>
        <w:t>附件：</w:t>
      </w:r>
      <w:r>
        <w:rPr>
          <w:rFonts w:hint="eastAsia" w:eastAsia="仿宋"/>
          <w:bCs/>
          <w:sz w:val="28"/>
          <w:szCs w:val="28"/>
          <w:lang w:val="en-US" w:eastAsia="zh-CN"/>
        </w:rPr>
        <w:t>叶绍义</w:t>
      </w:r>
      <w:r>
        <w:rPr>
          <w:rFonts w:eastAsia="仿宋"/>
          <w:bCs/>
          <w:sz w:val="28"/>
          <w:szCs w:val="28"/>
        </w:rPr>
        <w:t>先生</w:t>
      </w:r>
      <w:r>
        <w:rPr>
          <w:rFonts w:eastAsia="仿宋"/>
          <w:color w:val="000000"/>
          <w:kern w:val="0"/>
          <w:sz w:val="28"/>
          <w:szCs w:val="28"/>
        </w:rPr>
        <w:t>简历</w:t>
      </w:r>
    </w:p>
    <w:p>
      <w:pPr>
        <w:pStyle w:val="4"/>
        <w:rPr>
          <w:rFonts w:hint="default" w:eastAsia="仿宋"/>
          <w:lang w:val="en-US" w:eastAsia="zh-CN"/>
        </w:rPr>
      </w:pPr>
      <w:r>
        <w:rPr>
          <w:rFonts w:hint="eastAsia" w:eastAsia="仿宋"/>
          <w:color w:val="000000"/>
          <w:kern w:val="0"/>
          <w:sz w:val="28"/>
          <w:szCs w:val="28"/>
          <w:lang w:val="en-US" w:eastAsia="zh-CN"/>
        </w:rPr>
        <w:t xml:space="preserve">       陈喜庆先生简历</w:t>
      </w:r>
    </w:p>
    <w:p>
      <w:pPr>
        <w:spacing w:line="600" w:lineRule="exact"/>
        <w:ind w:firstLine="560" w:firstLineChars="200"/>
        <w:rPr>
          <w:rFonts w:eastAsia="仿宋"/>
          <w:sz w:val="28"/>
          <w:szCs w:val="28"/>
        </w:rPr>
      </w:pPr>
    </w:p>
    <w:p>
      <w:pPr>
        <w:spacing w:line="600" w:lineRule="exact"/>
        <w:ind w:firstLine="560" w:firstLineChars="200"/>
        <w:rPr>
          <w:rFonts w:eastAsia="仿宋"/>
          <w:sz w:val="28"/>
          <w:szCs w:val="28"/>
        </w:rPr>
      </w:pPr>
      <w:r>
        <w:rPr>
          <w:rFonts w:eastAsia="仿宋"/>
          <w:sz w:val="28"/>
          <w:szCs w:val="28"/>
        </w:rPr>
        <w:t xml:space="preserve">特此公告。 </w:t>
      </w:r>
    </w:p>
    <w:p>
      <w:pPr>
        <w:spacing w:line="600" w:lineRule="exact"/>
        <w:ind w:firstLine="560" w:firstLineChars="200"/>
        <w:rPr>
          <w:rFonts w:eastAsia="仿宋"/>
          <w:sz w:val="28"/>
          <w:szCs w:val="28"/>
        </w:rPr>
      </w:pPr>
      <w:r>
        <w:rPr>
          <w:rFonts w:eastAsia="仿宋"/>
          <w:sz w:val="28"/>
          <w:szCs w:val="28"/>
        </w:rPr>
        <w:t xml:space="preserve"> </w:t>
      </w:r>
    </w:p>
    <w:p>
      <w:pPr>
        <w:spacing w:line="600" w:lineRule="exact"/>
        <w:ind w:firstLine="4620" w:firstLineChars="1650"/>
        <w:rPr>
          <w:rFonts w:eastAsia="仿宋"/>
          <w:sz w:val="28"/>
          <w:szCs w:val="28"/>
        </w:rPr>
      </w:pPr>
      <w:r>
        <w:rPr>
          <w:rFonts w:eastAsia="仿宋"/>
          <w:sz w:val="28"/>
          <w:szCs w:val="28"/>
        </w:rPr>
        <w:t>吉林电力股份有限公司董事会</w:t>
      </w:r>
    </w:p>
    <w:p>
      <w:pPr>
        <w:spacing w:line="600" w:lineRule="exact"/>
        <w:ind w:firstLine="560" w:firstLineChars="200"/>
        <w:rPr>
          <w:rFonts w:eastAsia="仿宋"/>
          <w:sz w:val="28"/>
          <w:szCs w:val="28"/>
        </w:rPr>
      </w:pPr>
      <w:r>
        <w:rPr>
          <w:rFonts w:eastAsia="仿宋"/>
          <w:sz w:val="28"/>
          <w:szCs w:val="28"/>
        </w:rPr>
        <w:t xml:space="preserve">                               二</w:t>
      </w:r>
      <w:r>
        <w:rPr>
          <w:rFonts w:hint="eastAsia" w:ascii="仿宋" w:hAnsi="仿宋" w:eastAsia="仿宋" w:cs="仿宋"/>
          <w:sz w:val="28"/>
          <w:szCs w:val="28"/>
        </w:rPr>
        <w:t>○</w:t>
      </w:r>
      <w:r>
        <w:rPr>
          <w:rFonts w:eastAsia="仿宋"/>
          <w:sz w:val="28"/>
          <w:szCs w:val="28"/>
        </w:rPr>
        <w:t>二三年</w:t>
      </w:r>
      <w:r>
        <w:rPr>
          <w:rFonts w:hint="eastAsia" w:eastAsia="仿宋"/>
          <w:sz w:val="28"/>
          <w:szCs w:val="28"/>
          <w:lang w:val="en-US" w:eastAsia="zh-CN"/>
        </w:rPr>
        <w:t>八</w:t>
      </w:r>
      <w:r>
        <w:rPr>
          <w:rFonts w:eastAsia="仿宋"/>
          <w:sz w:val="28"/>
          <w:szCs w:val="28"/>
        </w:rPr>
        <w:t>月二十</w:t>
      </w:r>
      <w:r>
        <w:rPr>
          <w:rFonts w:hint="eastAsia" w:eastAsia="仿宋"/>
          <w:sz w:val="28"/>
          <w:szCs w:val="28"/>
          <w:lang w:val="en-US" w:eastAsia="zh-CN"/>
        </w:rPr>
        <w:t>九</w:t>
      </w:r>
      <w:r>
        <w:rPr>
          <w:rFonts w:eastAsia="仿宋"/>
          <w:sz w:val="28"/>
          <w:szCs w:val="28"/>
        </w:rPr>
        <w:t>日</w:t>
      </w:r>
    </w:p>
    <w:p>
      <w:pPr>
        <w:pStyle w:val="2"/>
        <w:spacing w:line="600" w:lineRule="exact"/>
        <w:ind w:left="0" w:leftChars="0" w:firstLine="560"/>
        <w:rPr>
          <w:rFonts w:eastAsia="仿宋"/>
          <w:color w:val="000000"/>
          <w:kern w:val="0"/>
          <w:sz w:val="28"/>
          <w:szCs w:val="28"/>
        </w:rPr>
      </w:pPr>
    </w:p>
    <w:p>
      <w:pPr>
        <w:pStyle w:val="2"/>
        <w:spacing w:line="600" w:lineRule="exact"/>
        <w:ind w:left="0" w:leftChars="0" w:firstLine="560"/>
        <w:rPr>
          <w:rFonts w:eastAsia="仿宋"/>
          <w:color w:val="000000"/>
          <w:kern w:val="0"/>
          <w:sz w:val="28"/>
          <w:szCs w:val="28"/>
        </w:rPr>
      </w:pPr>
    </w:p>
    <w:p>
      <w:pPr>
        <w:pStyle w:val="2"/>
        <w:spacing w:line="600" w:lineRule="exact"/>
        <w:ind w:left="0" w:leftChars="0" w:firstLine="0" w:firstLineChars="0"/>
        <w:rPr>
          <w:rFonts w:eastAsia="仿宋"/>
          <w:color w:val="000000"/>
          <w:kern w:val="0"/>
          <w:sz w:val="28"/>
          <w:szCs w:val="28"/>
        </w:rPr>
      </w:pPr>
      <w:r>
        <w:rPr>
          <w:rFonts w:eastAsia="仿宋"/>
          <w:color w:val="000000"/>
          <w:kern w:val="0"/>
          <w:sz w:val="28"/>
          <w:szCs w:val="28"/>
        </w:rPr>
        <w:br w:type="page"/>
      </w:r>
      <w:r>
        <w:rPr>
          <w:rFonts w:eastAsia="仿宋"/>
          <w:color w:val="000000"/>
          <w:kern w:val="0"/>
          <w:sz w:val="28"/>
          <w:szCs w:val="28"/>
        </w:rPr>
        <w:t>附件</w:t>
      </w:r>
    </w:p>
    <w:p>
      <w:pPr>
        <w:pStyle w:val="2"/>
        <w:spacing w:line="600" w:lineRule="exact"/>
        <w:ind w:left="0" w:leftChars="0" w:firstLine="723"/>
        <w:jc w:val="center"/>
        <w:rPr>
          <w:rFonts w:eastAsia="仿宋"/>
          <w:b/>
          <w:color w:val="000000"/>
          <w:kern w:val="0"/>
          <w:sz w:val="36"/>
          <w:szCs w:val="36"/>
        </w:rPr>
      </w:pPr>
      <w:r>
        <w:rPr>
          <w:rFonts w:hint="eastAsia" w:eastAsia="仿宋"/>
          <w:b/>
          <w:sz w:val="36"/>
          <w:szCs w:val="36"/>
          <w:lang w:val="en-US" w:eastAsia="zh-CN"/>
        </w:rPr>
        <w:t>叶绍义</w:t>
      </w:r>
      <w:r>
        <w:rPr>
          <w:rFonts w:eastAsia="仿宋"/>
          <w:b/>
          <w:sz w:val="36"/>
          <w:szCs w:val="36"/>
        </w:rPr>
        <w:t>先生</w:t>
      </w:r>
      <w:r>
        <w:rPr>
          <w:rFonts w:eastAsia="仿宋"/>
          <w:b/>
          <w:color w:val="000000"/>
          <w:kern w:val="0"/>
          <w:sz w:val="36"/>
          <w:szCs w:val="36"/>
        </w:rPr>
        <w:t>简历</w:t>
      </w:r>
    </w:p>
    <w:p>
      <w:pPr>
        <w:ind w:firstLine="560" w:firstLineChars="200"/>
        <w:rPr>
          <w:rFonts w:hint="eastAsia" w:eastAsia="仿宋_GB2312"/>
          <w:sz w:val="28"/>
          <w:szCs w:val="28"/>
          <w:highlight w:val="none"/>
          <w:lang w:val="en-US" w:eastAsia="zh-CN"/>
        </w:rPr>
      </w:pPr>
      <w:r>
        <w:rPr>
          <w:rFonts w:hint="eastAsia" w:eastAsia="仿宋_GB2312"/>
          <w:sz w:val="28"/>
          <w:szCs w:val="28"/>
          <w:lang w:eastAsia="zh-CN"/>
        </w:rPr>
        <w:t>叶绍义</w:t>
      </w:r>
      <w:r>
        <w:rPr>
          <w:rFonts w:eastAsia="仿宋_GB2312"/>
          <w:bCs/>
          <w:sz w:val="28"/>
          <w:szCs w:val="28"/>
        </w:rPr>
        <w:t>，男，19</w:t>
      </w:r>
      <w:r>
        <w:rPr>
          <w:rFonts w:hint="eastAsia" w:eastAsia="仿宋_GB2312"/>
          <w:bCs/>
          <w:sz w:val="28"/>
          <w:szCs w:val="28"/>
          <w:lang w:val="en-US" w:eastAsia="zh-CN"/>
        </w:rPr>
        <w:t>72</w:t>
      </w:r>
      <w:r>
        <w:rPr>
          <w:rFonts w:eastAsia="仿宋_GB2312"/>
          <w:bCs/>
          <w:sz w:val="28"/>
          <w:szCs w:val="28"/>
        </w:rPr>
        <w:t>年</w:t>
      </w:r>
      <w:r>
        <w:rPr>
          <w:rFonts w:hint="eastAsia" w:eastAsia="仿宋_GB2312"/>
          <w:bCs/>
          <w:sz w:val="28"/>
          <w:szCs w:val="28"/>
          <w:lang w:val="en-US" w:eastAsia="zh-CN"/>
        </w:rPr>
        <w:t>3</w:t>
      </w:r>
      <w:r>
        <w:rPr>
          <w:rFonts w:eastAsia="仿宋_GB2312"/>
          <w:bCs/>
          <w:sz w:val="28"/>
          <w:szCs w:val="28"/>
        </w:rPr>
        <w:t>月出生，</w:t>
      </w:r>
      <w:r>
        <w:rPr>
          <w:rFonts w:hint="eastAsia" w:eastAsia="仿宋_GB2312"/>
          <w:bCs/>
          <w:sz w:val="28"/>
          <w:szCs w:val="28"/>
          <w:lang w:val="en-US" w:eastAsia="zh-CN"/>
        </w:rPr>
        <w:t>汉</w:t>
      </w:r>
      <w:r>
        <w:rPr>
          <w:rFonts w:hint="eastAsia" w:eastAsia="仿宋_GB2312"/>
          <w:bCs/>
          <w:sz w:val="28"/>
          <w:szCs w:val="28"/>
        </w:rPr>
        <w:t>族</w:t>
      </w:r>
      <w:r>
        <w:rPr>
          <w:rFonts w:eastAsia="仿宋_GB2312"/>
          <w:bCs/>
          <w:sz w:val="28"/>
          <w:szCs w:val="28"/>
        </w:rPr>
        <w:t>，</w:t>
      </w:r>
      <w:r>
        <w:rPr>
          <w:rFonts w:eastAsia="仿宋_GB2312"/>
          <w:sz w:val="28"/>
          <w:szCs w:val="28"/>
          <w:highlight w:val="none"/>
        </w:rPr>
        <w:t>中共党员，</w:t>
      </w:r>
      <w:r>
        <w:rPr>
          <w:rFonts w:hint="eastAsia" w:eastAsia="仿宋_GB2312"/>
          <w:sz w:val="28"/>
          <w:szCs w:val="28"/>
          <w:highlight w:val="none"/>
          <w:lang w:val="en-US" w:eastAsia="zh-CN"/>
        </w:rPr>
        <w:t>本科学历，</w:t>
      </w:r>
    </w:p>
    <w:p>
      <w:pPr>
        <w:rPr>
          <w:rFonts w:eastAsia="仿宋_GB2312"/>
          <w:sz w:val="28"/>
          <w:szCs w:val="28"/>
        </w:rPr>
      </w:pPr>
      <w:r>
        <w:rPr>
          <w:rFonts w:hint="eastAsia" w:eastAsia="仿宋_GB2312"/>
          <w:sz w:val="28"/>
          <w:szCs w:val="28"/>
          <w:highlight w:val="none"/>
          <w:lang w:val="en-US" w:eastAsia="zh-CN"/>
        </w:rPr>
        <w:t>硕士学位</w:t>
      </w:r>
      <w:r>
        <w:rPr>
          <w:rFonts w:eastAsia="仿宋_GB2312"/>
          <w:sz w:val="28"/>
          <w:szCs w:val="28"/>
        </w:rPr>
        <w:t>，</w:t>
      </w:r>
      <w:r>
        <w:rPr>
          <w:rFonts w:hint="eastAsia" w:eastAsia="仿宋_GB2312"/>
          <w:sz w:val="28"/>
          <w:szCs w:val="28"/>
          <w:lang w:val="en-US" w:eastAsia="zh-CN"/>
        </w:rPr>
        <w:t>正</w:t>
      </w:r>
      <w:r>
        <w:rPr>
          <w:rFonts w:eastAsia="仿宋_GB2312"/>
          <w:sz w:val="28"/>
          <w:szCs w:val="28"/>
        </w:rPr>
        <w:t>高级工程师。</w:t>
      </w:r>
    </w:p>
    <w:p>
      <w:pPr>
        <w:ind w:firstLine="560" w:firstLineChars="200"/>
        <w:rPr>
          <w:rFonts w:hint="eastAsia" w:hAnsi="仿宋" w:eastAsia="仿宋"/>
          <w:bCs/>
          <w:sz w:val="28"/>
          <w:szCs w:val="28"/>
          <w:highlight w:val="none"/>
          <w:lang w:val="en-US" w:eastAsia="zh-CN"/>
        </w:rPr>
      </w:pPr>
      <w:r>
        <w:rPr>
          <w:rFonts w:hint="eastAsia" w:hAnsi="仿宋" w:eastAsia="仿宋"/>
          <w:bCs/>
          <w:sz w:val="28"/>
          <w:szCs w:val="28"/>
          <w:highlight w:val="none"/>
          <w:lang w:val="en-US" w:eastAsia="zh-CN"/>
        </w:rPr>
        <w:t>历任吉林电力股份有限公司生产技术部副主任；吉林电力股份有限公司浑江发电公司副总经理、吉林热电检修安装工程有限公司白山分公司负责人；吉林电力股份有限公司白城发电公司党委副书记兼副总经理、党委书记兼副总经理；吉林电力股份有限公司科技与创新部主任、吉林电力股份有限公司科技创新中心主任；吉林电力股份有限公司科技与创新总监（首席专家）、吉电智慧能源（长春）有限公司董事长。</w:t>
      </w:r>
    </w:p>
    <w:p>
      <w:pPr>
        <w:ind w:firstLine="560" w:firstLineChars="200"/>
        <w:rPr>
          <w:rFonts w:hint="eastAsia" w:hAnsi="仿宋" w:eastAsia="仿宋"/>
          <w:bCs/>
          <w:sz w:val="28"/>
          <w:szCs w:val="28"/>
        </w:rPr>
      </w:pPr>
      <w:r>
        <w:rPr>
          <w:rFonts w:hint="eastAsia" w:hAnsi="仿宋" w:eastAsia="仿宋"/>
          <w:bCs/>
          <w:sz w:val="28"/>
          <w:szCs w:val="28"/>
          <w:highlight w:val="none"/>
          <w:lang w:val="en-US" w:eastAsia="zh-CN"/>
        </w:rPr>
        <w:t>叶绍义</w:t>
      </w:r>
      <w:r>
        <w:rPr>
          <w:rFonts w:hint="eastAsia" w:hAnsi="仿宋" w:eastAsia="仿宋"/>
          <w:bCs/>
          <w:sz w:val="28"/>
          <w:szCs w:val="28"/>
          <w:highlight w:val="none"/>
        </w:rPr>
        <w:t>先生</w:t>
      </w:r>
      <w:r>
        <w:rPr>
          <w:rFonts w:hint="eastAsia" w:hAnsi="仿宋" w:eastAsia="仿宋"/>
          <w:bCs/>
          <w:sz w:val="28"/>
          <w:szCs w:val="28"/>
          <w:highlight w:val="none"/>
          <w:lang w:val="en-US" w:eastAsia="zh-CN"/>
        </w:rPr>
        <w:t>不</w:t>
      </w:r>
      <w:r>
        <w:rPr>
          <w:rFonts w:hint="eastAsia" w:hAnsi="仿宋" w:eastAsia="仿宋"/>
          <w:bCs/>
          <w:sz w:val="28"/>
          <w:szCs w:val="28"/>
          <w:highlight w:val="none"/>
        </w:rPr>
        <w:t>持有公司股票；不存在《公司法》第一百四十六条规定的情形之一；未被中国证监会采取证券市场禁入措施；未被证券交易所公开认定为不适合担任上市公司董事</w:t>
      </w:r>
      <w:r>
        <w:rPr>
          <w:rFonts w:hint="eastAsia" w:hAnsi="仿宋" w:eastAsia="仿宋"/>
          <w:bCs/>
          <w:sz w:val="28"/>
          <w:szCs w:val="28"/>
        </w:rPr>
        <w:t>、监事和高级管理人员；最近三年内未受到中国证监会行政处罚；最近三年内未受到证券交易所公开谴责或者三次以上通报批评；不存在因涉嫌犯罪被司法机关立案侦查或者涉嫌违法违规被中国证监会立案调查，尚未有明确结论意见的情形；未被中国证监会</w:t>
      </w:r>
      <w:r>
        <w:rPr>
          <w:rFonts w:hint="eastAsia" w:hAnsi="仿宋" w:eastAsia="仿宋"/>
          <w:bCs/>
          <w:sz w:val="28"/>
          <w:szCs w:val="28"/>
          <w:highlight w:val="none"/>
        </w:rPr>
        <w:t>在证券期货市场违法失信信息公开查询平台公示或者被人民法院纳入失信被执行人名单；与控股股东、实际控制人</w:t>
      </w:r>
      <w:r>
        <w:rPr>
          <w:rFonts w:hint="eastAsia" w:hAnsi="仿宋" w:eastAsia="仿宋"/>
          <w:bCs/>
          <w:sz w:val="28"/>
          <w:szCs w:val="28"/>
          <w:highlight w:val="none"/>
          <w:lang w:val="en-US" w:eastAsia="zh-CN"/>
        </w:rPr>
        <w:t>及</w:t>
      </w:r>
      <w:r>
        <w:rPr>
          <w:rFonts w:hint="eastAsia" w:hAnsi="仿宋" w:eastAsia="仿宋"/>
          <w:bCs/>
          <w:sz w:val="28"/>
          <w:szCs w:val="28"/>
          <w:highlight w:val="none"/>
        </w:rPr>
        <w:t>其他持有公司5%以上股份的股东、公司其他董事、监事和高级管理人员不存在关联关系；符</w:t>
      </w:r>
      <w:r>
        <w:rPr>
          <w:rFonts w:hint="eastAsia" w:hAnsi="仿宋" w:eastAsia="仿宋"/>
          <w:bCs/>
          <w:sz w:val="28"/>
          <w:szCs w:val="28"/>
        </w:rPr>
        <w:t>合有关法律、行政法规、部门规章、规范性文件、《股票上市规则》及交易所其他相关规定要求的任职资格。</w:t>
      </w:r>
    </w:p>
    <w:p>
      <w:pPr>
        <w:pStyle w:val="2"/>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4"/>
        <w:rPr>
          <w:rFonts w:hint="eastAsia" w:hAnsi="仿宋" w:eastAsia="仿宋"/>
          <w:bCs/>
          <w:sz w:val="28"/>
          <w:szCs w:val="28"/>
        </w:rPr>
      </w:pPr>
    </w:p>
    <w:p>
      <w:pPr>
        <w:pStyle w:val="2"/>
        <w:spacing w:line="600" w:lineRule="exact"/>
        <w:ind w:left="0" w:leftChars="0" w:firstLine="0" w:firstLineChars="0"/>
        <w:jc w:val="center"/>
        <w:rPr>
          <w:rFonts w:eastAsia="仿宋"/>
          <w:b/>
          <w:color w:val="000000"/>
          <w:kern w:val="0"/>
          <w:sz w:val="36"/>
          <w:szCs w:val="36"/>
        </w:rPr>
      </w:pPr>
      <w:r>
        <w:rPr>
          <w:rFonts w:hint="eastAsia" w:eastAsia="仿宋"/>
          <w:b/>
          <w:sz w:val="36"/>
          <w:szCs w:val="36"/>
          <w:lang w:val="en-US" w:eastAsia="zh-CN"/>
        </w:rPr>
        <w:t>陈喜庆</w:t>
      </w:r>
      <w:r>
        <w:rPr>
          <w:rFonts w:eastAsia="仿宋"/>
          <w:b/>
          <w:sz w:val="36"/>
          <w:szCs w:val="36"/>
        </w:rPr>
        <w:t>先生</w:t>
      </w:r>
      <w:r>
        <w:rPr>
          <w:rFonts w:eastAsia="仿宋"/>
          <w:b/>
          <w:color w:val="000000"/>
          <w:kern w:val="0"/>
          <w:sz w:val="36"/>
          <w:szCs w:val="36"/>
        </w:rPr>
        <w:t>简历</w:t>
      </w:r>
    </w:p>
    <w:p>
      <w:pPr>
        <w:ind w:firstLine="560" w:firstLineChars="200"/>
        <w:rPr>
          <w:rFonts w:eastAsia="仿宋_GB2312"/>
          <w:sz w:val="28"/>
          <w:szCs w:val="28"/>
        </w:rPr>
      </w:pPr>
      <w:r>
        <w:rPr>
          <w:rFonts w:hint="eastAsia" w:eastAsia="仿宋_GB2312"/>
          <w:sz w:val="28"/>
          <w:szCs w:val="28"/>
          <w:lang w:eastAsia="zh-CN"/>
        </w:rPr>
        <w:t>陈喜庆</w:t>
      </w:r>
      <w:r>
        <w:rPr>
          <w:rFonts w:eastAsia="仿宋_GB2312"/>
          <w:bCs/>
          <w:sz w:val="28"/>
          <w:szCs w:val="28"/>
        </w:rPr>
        <w:t>，男，19</w:t>
      </w:r>
      <w:r>
        <w:rPr>
          <w:rFonts w:hint="eastAsia" w:eastAsia="仿宋_GB2312"/>
          <w:bCs/>
          <w:sz w:val="28"/>
          <w:szCs w:val="28"/>
          <w:lang w:val="en-US" w:eastAsia="zh-CN"/>
        </w:rPr>
        <w:t>74</w:t>
      </w:r>
      <w:r>
        <w:rPr>
          <w:rFonts w:eastAsia="仿宋_GB2312"/>
          <w:bCs/>
          <w:sz w:val="28"/>
          <w:szCs w:val="28"/>
        </w:rPr>
        <w:t>年</w:t>
      </w:r>
      <w:r>
        <w:rPr>
          <w:rFonts w:hint="eastAsia" w:eastAsia="仿宋_GB2312"/>
          <w:bCs/>
          <w:sz w:val="28"/>
          <w:szCs w:val="28"/>
          <w:lang w:val="en-US" w:eastAsia="zh-CN"/>
        </w:rPr>
        <w:t>2</w:t>
      </w:r>
      <w:r>
        <w:rPr>
          <w:rFonts w:eastAsia="仿宋_GB2312"/>
          <w:bCs/>
          <w:sz w:val="28"/>
          <w:szCs w:val="28"/>
        </w:rPr>
        <w:t>月出生，</w:t>
      </w:r>
      <w:r>
        <w:rPr>
          <w:rFonts w:hint="eastAsia" w:eastAsia="仿宋_GB2312"/>
          <w:bCs/>
          <w:sz w:val="28"/>
          <w:szCs w:val="28"/>
          <w:lang w:val="en-US" w:eastAsia="zh-CN"/>
        </w:rPr>
        <w:t>汉</w:t>
      </w:r>
      <w:r>
        <w:rPr>
          <w:rFonts w:hint="eastAsia" w:eastAsia="仿宋_GB2312"/>
          <w:bCs/>
          <w:sz w:val="28"/>
          <w:szCs w:val="28"/>
        </w:rPr>
        <w:t>族</w:t>
      </w:r>
      <w:r>
        <w:rPr>
          <w:rFonts w:eastAsia="仿宋_GB2312"/>
          <w:bCs/>
          <w:sz w:val="28"/>
          <w:szCs w:val="28"/>
        </w:rPr>
        <w:t>，</w:t>
      </w:r>
      <w:r>
        <w:rPr>
          <w:rFonts w:eastAsia="仿宋_GB2312"/>
          <w:sz w:val="28"/>
          <w:szCs w:val="28"/>
          <w:highlight w:val="none"/>
        </w:rPr>
        <w:t>中共党员，</w:t>
      </w:r>
      <w:r>
        <w:rPr>
          <w:rFonts w:hint="eastAsia" w:eastAsia="仿宋_GB2312"/>
          <w:sz w:val="28"/>
          <w:szCs w:val="28"/>
          <w:highlight w:val="none"/>
          <w:lang w:val="en-US" w:eastAsia="zh-CN"/>
        </w:rPr>
        <w:t>本科学历，</w:t>
      </w:r>
      <w:r>
        <w:rPr>
          <w:rFonts w:hint="eastAsia" w:eastAsia="仿宋_GB2312"/>
          <w:sz w:val="28"/>
          <w:szCs w:val="28"/>
          <w:lang w:val="en-US" w:eastAsia="zh-CN"/>
        </w:rPr>
        <w:t>硕士学位</w:t>
      </w:r>
      <w:r>
        <w:rPr>
          <w:rFonts w:eastAsia="仿宋_GB2312"/>
          <w:sz w:val="28"/>
          <w:szCs w:val="28"/>
        </w:rPr>
        <w:t>，高级工程师。</w:t>
      </w:r>
    </w:p>
    <w:p>
      <w:pPr>
        <w:ind w:firstLine="560" w:firstLineChars="200"/>
        <w:rPr>
          <w:rFonts w:hint="eastAsia" w:hAnsi="仿宋" w:eastAsia="仿宋"/>
          <w:bCs/>
          <w:sz w:val="28"/>
          <w:szCs w:val="28"/>
          <w:highlight w:val="none"/>
          <w:lang w:val="en-US" w:eastAsia="zh-CN"/>
        </w:rPr>
      </w:pPr>
      <w:r>
        <w:rPr>
          <w:rFonts w:hint="eastAsia" w:hAnsi="仿宋" w:eastAsia="仿宋"/>
          <w:bCs/>
          <w:sz w:val="28"/>
          <w:szCs w:val="28"/>
          <w:highlight w:val="none"/>
          <w:lang w:val="en-US" w:eastAsia="zh-CN"/>
        </w:rPr>
        <w:t>历任吉林电力股份有限公司四平第一热电公司副总经理、副总经理（主持工作）、总经理；吉林电力股份有限公司四平热电公司总经理；吉林电力股份有限公司长春热电分公司总经理、党委副书记；长春吉电热力有限公司执行董事、总经理。</w:t>
      </w:r>
    </w:p>
    <w:p>
      <w:pPr>
        <w:ind w:firstLine="560" w:firstLineChars="200"/>
        <w:rPr>
          <w:rFonts w:hint="eastAsia" w:hAnsi="仿宋" w:eastAsia="仿宋"/>
          <w:bCs/>
          <w:sz w:val="28"/>
          <w:szCs w:val="28"/>
        </w:rPr>
      </w:pPr>
      <w:r>
        <w:rPr>
          <w:rFonts w:hint="eastAsia" w:hAnsi="仿宋" w:eastAsia="仿宋"/>
          <w:bCs/>
          <w:sz w:val="28"/>
          <w:szCs w:val="28"/>
          <w:highlight w:val="none"/>
          <w:lang w:val="en-US" w:eastAsia="zh-CN"/>
        </w:rPr>
        <w:t>陈喜庆</w:t>
      </w:r>
      <w:r>
        <w:rPr>
          <w:rFonts w:hint="eastAsia" w:hAnsi="仿宋" w:eastAsia="仿宋"/>
          <w:bCs/>
          <w:sz w:val="28"/>
          <w:szCs w:val="28"/>
          <w:highlight w:val="none"/>
        </w:rPr>
        <w:t>先生持有公司</w:t>
      </w:r>
      <w:r>
        <w:rPr>
          <w:rFonts w:hint="eastAsia" w:hAnsi="仿宋" w:eastAsia="仿宋"/>
          <w:bCs/>
          <w:sz w:val="28"/>
          <w:szCs w:val="28"/>
          <w:highlight w:val="none"/>
          <w:lang w:val="en-US" w:eastAsia="zh-CN"/>
        </w:rPr>
        <w:t>2000股</w:t>
      </w:r>
      <w:r>
        <w:rPr>
          <w:rFonts w:hint="eastAsia" w:hAnsi="仿宋" w:eastAsia="仿宋"/>
          <w:bCs/>
          <w:sz w:val="28"/>
          <w:szCs w:val="28"/>
          <w:highlight w:val="none"/>
        </w:rPr>
        <w:t>股票；不存在《公司法》第一百四十六条规定的情形之一；未被中国证监会采取证券市场禁入措施；未被证券交易所公开认定为不适合担任上市公司董事</w:t>
      </w:r>
      <w:r>
        <w:rPr>
          <w:rFonts w:hint="eastAsia" w:hAnsi="仿宋" w:eastAsia="仿宋"/>
          <w:bCs/>
          <w:sz w:val="28"/>
          <w:szCs w:val="28"/>
        </w:rPr>
        <w:t>、监事和高级管理人员；最近三年内未受到中国证监会行政处罚；最近三年内未受到证券交易所公开谴责或者三次以上通报批评；不存在因涉嫌犯罪被司法机关立案侦查或者涉嫌违法违规被中国证监会立案调查，尚未有明确结论意见的情形；未被中国证监会</w:t>
      </w:r>
      <w:r>
        <w:rPr>
          <w:rFonts w:hint="eastAsia" w:hAnsi="仿宋" w:eastAsia="仿宋"/>
          <w:bCs/>
          <w:sz w:val="28"/>
          <w:szCs w:val="28"/>
          <w:highlight w:val="none"/>
        </w:rPr>
        <w:t>在证券期货市场违法失信信息公开查询平台公示或者被人民法院纳入失信被执行人名单；与控股股东、实际控制人</w:t>
      </w:r>
      <w:r>
        <w:rPr>
          <w:rFonts w:hint="eastAsia" w:hAnsi="仿宋" w:eastAsia="仿宋"/>
          <w:bCs/>
          <w:sz w:val="28"/>
          <w:szCs w:val="28"/>
          <w:highlight w:val="none"/>
          <w:lang w:val="en-US" w:eastAsia="zh-CN"/>
        </w:rPr>
        <w:t>及</w:t>
      </w:r>
      <w:r>
        <w:rPr>
          <w:rFonts w:hint="eastAsia" w:hAnsi="仿宋" w:eastAsia="仿宋"/>
          <w:bCs/>
          <w:sz w:val="28"/>
          <w:szCs w:val="28"/>
          <w:highlight w:val="none"/>
        </w:rPr>
        <w:t>其他持有公司5%以上股份的股东、公司其他董事、监事和高级管理人员不存在关联关系；符</w:t>
      </w:r>
      <w:r>
        <w:rPr>
          <w:rFonts w:hint="eastAsia" w:hAnsi="仿宋" w:eastAsia="仿宋"/>
          <w:bCs/>
          <w:sz w:val="28"/>
          <w:szCs w:val="28"/>
        </w:rPr>
        <w:t>合有关法律、行政法规、部门规章、规范性文件、《股票上市规则》及交易所其他相关规定要求的任职资格。</w:t>
      </w:r>
    </w:p>
    <w:p>
      <w:pPr>
        <w:pStyle w:val="4"/>
        <w:rPr>
          <w:rFonts w:hint="eastAsia" w:hAnsi="仿宋" w:eastAsia="仿宋"/>
          <w:bCs/>
          <w:sz w:val="28"/>
          <w:szCs w:val="28"/>
        </w:rPr>
      </w:pPr>
    </w:p>
    <w:p>
      <w:pPr>
        <w:pStyle w:val="2"/>
        <w:rPr>
          <w:rFonts w:hint="eastAsia"/>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49AF"/>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25ADC"/>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B6F83"/>
    <w:rsid w:val="00BD121D"/>
    <w:rsid w:val="00BD3CE0"/>
    <w:rsid w:val="00BE2A45"/>
    <w:rsid w:val="00BE2D30"/>
    <w:rsid w:val="00BF2062"/>
    <w:rsid w:val="00BF5258"/>
    <w:rsid w:val="00C03713"/>
    <w:rsid w:val="00C1068E"/>
    <w:rsid w:val="00C143FB"/>
    <w:rsid w:val="00C17586"/>
    <w:rsid w:val="00C248D1"/>
    <w:rsid w:val="00C30B9F"/>
    <w:rsid w:val="00C31F28"/>
    <w:rsid w:val="00C32459"/>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72A87"/>
    <w:rsid w:val="00F75A87"/>
    <w:rsid w:val="00F808D1"/>
    <w:rsid w:val="00F80F4B"/>
    <w:rsid w:val="00F8414F"/>
    <w:rsid w:val="00FA3D2C"/>
    <w:rsid w:val="00FA5151"/>
    <w:rsid w:val="00FB2E30"/>
    <w:rsid w:val="00FC64E9"/>
    <w:rsid w:val="00FE04F8"/>
    <w:rsid w:val="00FE48FF"/>
    <w:rsid w:val="014852DA"/>
    <w:rsid w:val="01AB5818"/>
    <w:rsid w:val="026119CC"/>
    <w:rsid w:val="02946EA0"/>
    <w:rsid w:val="033F0AA9"/>
    <w:rsid w:val="03582726"/>
    <w:rsid w:val="038E3AB3"/>
    <w:rsid w:val="03C25853"/>
    <w:rsid w:val="04276CA2"/>
    <w:rsid w:val="04854949"/>
    <w:rsid w:val="05694C2C"/>
    <w:rsid w:val="05981655"/>
    <w:rsid w:val="05CB0744"/>
    <w:rsid w:val="069C2C56"/>
    <w:rsid w:val="07116A07"/>
    <w:rsid w:val="075D6044"/>
    <w:rsid w:val="07657711"/>
    <w:rsid w:val="08200B56"/>
    <w:rsid w:val="08E01BB0"/>
    <w:rsid w:val="09A373D4"/>
    <w:rsid w:val="0AE655AC"/>
    <w:rsid w:val="0B0953DC"/>
    <w:rsid w:val="0BA710FC"/>
    <w:rsid w:val="0BE010D9"/>
    <w:rsid w:val="0BF54F59"/>
    <w:rsid w:val="0C0B5BAB"/>
    <w:rsid w:val="0C18718D"/>
    <w:rsid w:val="0C2E0CA0"/>
    <w:rsid w:val="0C4C0236"/>
    <w:rsid w:val="0DC16441"/>
    <w:rsid w:val="0DC57F8C"/>
    <w:rsid w:val="0EFC6A88"/>
    <w:rsid w:val="0F751DB1"/>
    <w:rsid w:val="0F8E21D2"/>
    <w:rsid w:val="0FE5570B"/>
    <w:rsid w:val="0FFD3854"/>
    <w:rsid w:val="10E80D18"/>
    <w:rsid w:val="115C55BC"/>
    <w:rsid w:val="124750C0"/>
    <w:rsid w:val="12DC526B"/>
    <w:rsid w:val="12DE51B1"/>
    <w:rsid w:val="132340C7"/>
    <w:rsid w:val="13612ABE"/>
    <w:rsid w:val="13C358CA"/>
    <w:rsid w:val="14D736F7"/>
    <w:rsid w:val="161D6BB2"/>
    <w:rsid w:val="165E614E"/>
    <w:rsid w:val="16683AA4"/>
    <w:rsid w:val="169539CC"/>
    <w:rsid w:val="16C3605F"/>
    <w:rsid w:val="17A16128"/>
    <w:rsid w:val="17DD1349"/>
    <w:rsid w:val="18312A05"/>
    <w:rsid w:val="185E29B9"/>
    <w:rsid w:val="188C6693"/>
    <w:rsid w:val="195134BC"/>
    <w:rsid w:val="195B217B"/>
    <w:rsid w:val="19D17EC2"/>
    <w:rsid w:val="1A1B5981"/>
    <w:rsid w:val="1A20035F"/>
    <w:rsid w:val="1B0C3229"/>
    <w:rsid w:val="1B793D98"/>
    <w:rsid w:val="1CD010E0"/>
    <w:rsid w:val="1D011EB4"/>
    <w:rsid w:val="1D9305F9"/>
    <w:rsid w:val="1F582E82"/>
    <w:rsid w:val="1F96365C"/>
    <w:rsid w:val="20837729"/>
    <w:rsid w:val="21D710E2"/>
    <w:rsid w:val="22656DFA"/>
    <w:rsid w:val="233D3EDC"/>
    <w:rsid w:val="235D550A"/>
    <w:rsid w:val="23E27602"/>
    <w:rsid w:val="24824BC4"/>
    <w:rsid w:val="24E963D0"/>
    <w:rsid w:val="24F95BE3"/>
    <w:rsid w:val="25B72A82"/>
    <w:rsid w:val="25C62238"/>
    <w:rsid w:val="265E7817"/>
    <w:rsid w:val="27EC5691"/>
    <w:rsid w:val="2817343A"/>
    <w:rsid w:val="28330635"/>
    <w:rsid w:val="2867718F"/>
    <w:rsid w:val="28A135A5"/>
    <w:rsid w:val="28B97667"/>
    <w:rsid w:val="29720922"/>
    <w:rsid w:val="29CB2ADA"/>
    <w:rsid w:val="2A6C7C4E"/>
    <w:rsid w:val="2ACD6967"/>
    <w:rsid w:val="2B7408CF"/>
    <w:rsid w:val="2BEA59FE"/>
    <w:rsid w:val="2C8A265F"/>
    <w:rsid w:val="2CB453DB"/>
    <w:rsid w:val="2D0F4FD0"/>
    <w:rsid w:val="2DAD3DA8"/>
    <w:rsid w:val="2E0B6B8C"/>
    <w:rsid w:val="2EDF3A4A"/>
    <w:rsid w:val="2EFF35E6"/>
    <w:rsid w:val="2F296FF2"/>
    <w:rsid w:val="2F475EB2"/>
    <w:rsid w:val="2F666EDE"/>
    <w:rsid w:val="30244B4D"/>
    <w:rsid w:val="309163AE"/>
    <w:rsid w:val="30A0436B"/>
    <w:rsid w:val="30D000C5"/>
    <w:rsid w:val="30E8310B"/>
    <w:rsid w:val="30FD6FCE"/>
    <w:rsid w:val="320C34BD"/>
    <w:rsid w:val="323F48DF"/>
    <w:rsid w:val="327C2101"/>
    <w:rsid w:val="32C83CC2"/>
    <w:rsid w:val="33D36831"/>
    <w:rsid w:val="34545AF0"/>
    <w:rsid w:val="34F6083F"/>
    <w:rsid w:val="35512AB3"/>
    <w:rsid w:val="36C35828"/>
    <w:rsid w:val="36E073C6"/>
    <w:rsid w:val="36ED7166"/>
    <w:rsid w:val="377125D4"/>
    <w:rsid w:val="381D5C37"/>
    <w:rsid w:val="384A765C"/>
    <w:rsid w:val="388E5617"/>
    <w:rsid w:val="38B54A3B"/>
    <w:rsid w:val="38D27A60"/>
    <w:rsid w:val="390E0DCF"/>
    <w:rsid w:val="399843B0"/>
    <w:rsid w:val="39BA157A"/>
    <w:rsid w:val="39EF6D24"/>
    <w:rsid w:val="39F21A2C"/>
    <w:rsid w:val="3A042C55"/>
    <w:rsid w:val="3B283E25"/>
    <w:rsid w:val="3BAE07E3"/>
    <w:rsid w:val="3C0D280C"/>
    <w:rsid w:val="3CC07680"/>
    <w:rsid w:val="3DE13C95"/>
    <w:rsid w:val="3ED62251"/>
    <w:rsid w:val="3F0B7BDD"/>
    <w:rsid w:val="3F132F95"/>
    <w:rsid w:val="3F1F3420"/>
    <w:rsid w:val="3F9303B7"/>
    <w:rsid w:val="403973C5"/>
    <w:rsid w:val="40421B5E"/>
    <w:rsid w:val="40B17C19"/>
    <w:rsid w:val="41046A97"/>
    <w:rsid w:val="411056A8"/>
    <w:rsid w:val="413F2FFF"/>
    <w:rsid w:val="415914D1"/>
    <w:rsid w:val="41E038CC"/>
    <w:rsid w:val="429F4BA1"/>
    <w:rsid w:val="42E532D7"/>
    <w:rsid w:val="42ED2D71"/>
    <w:rsid w:val="4353421A"/>
    <w:rsid w:val="438B2D66"/>
    <w:rsid w:val="43BD2800"/>
    <w:rsid w:val="45454982"/>
    <w:rsid w:val="45AE46B5"/>
    <w:rsid w:val="45E2332A"/>
    <w:rsid w:val="46722D6D"/>
    <w:rsid w:val="4673563F"/>
    <w:rsid w:val="46F61D7B"/>
    <w:rsid w:val="48311C1E"/>
    <w:rsid w:val="489D3DFC"/>
    <w:rsid w:val="48D24514"/>
    <w:rsid w:val="491A78CE"/>
    <w:rsid w:val="49A62DC0"/>
    <w:rsid w:val="4A795054"/>
    <w:rsid w:val="4B347E33"/>
    <w:rsid w:val="4B4D3F91"/>
    <w:rsid w:val="4B8E0A68"/>
    <w:rsid w:val="4BAF5B1C"/>
    <w:rsid w:val="4BB96C2F"/>
    <w:rsid w:val="4D073DD8"/>
    <w:rsid w:val="4D313125"/>
    <w:rsid w:val="4D4D5772"/>
    <w:rsid w:val="4DD67566"/>
    <w:rsid w:val="4EAB2230"/>
    <w:rsid w:val="4EEC4995"/>
    <w:rsid w:val="4EFC6B07"/>
    <w:rsid w:val="4FAE41ED"/>
    <w:rsid w:val="4FFB0F5D"/>
    <w:rsid w:val="50262AAB"/>
    <w:rsid w:val="50CB5201"/>
    <w:rsid w:val="51E779A7"/>
    <w:rsid w:val="52033927"/>
    <w:rsid w:val="52156CCD"/>
    <w:rsid w:val="52481748"/>
    <w:rsid w:val="5274720B"/>
    <w:rsid w:val="53283DD1"/>
    <w:rsid w:val="53E94088"/>
    <w:rsid w:val="54252D28"/>
    <w:rsid w:val="54823FF0"/>
    <w:rsid w:val="54BA38B9"/>
    <w:rsid w:val="54E95141"/>
    <w:rsid w:val="55137423"/>
    <w:rsid w:val="551C2B1C"/>
    <w:rsid w:val="55567B0A"/>
    <w:rsid w:val="56510801"/>
    <w:rsid w:val="57B81B06"/>
    <w:rsid w:val="589F671C"/>
    <w:rsid w:val="59D61682"/>
    <w:rsid w:val="5B151BAC"/>
    <w:rsid w:val="5D7904A6"/>
    <w:rsid w:val="5E847E80"/>
    <w:rsid w:val="5F193B53"/>
    <w:rsid w:val="5F642821"/>
    <w:rsid w:val="60AE0F0A"/>
    <w:rsid w:val="61401E55"/>
    <w:rsid w:val="615C28B3"/>
    <w:rsid w:val="61787C20"/>
    <w:rsid w:val="62024554"/>
    <w:rsid w:val="62165C7D"/>
    <w:rsid w:val="62724FEA"/>
    <w:rsid w:val="628F29CC"/>
    <w:rsid w:val="63912140"/>
    <w:rsid w:val="647D5A9F"/>
    <w:rsid w:val="64822630"/>
    <w:rsid w:val="64D06E4F"/>
    <w:rsid w:val="64E53361"/>
    <w:rsid w:val="64EE128F"/>
    <w:rsid w:val="656E1029"/>
    <w:rsid w:val="67205B7A"/>
    <w:rsid w:val="67704D26"/>
    <w:rsid w:val="67CC1301"/>
    <w:rsid w:val="67FA2F15"/>
    <w:rsid w:val="683B66B4"/>
    <w:rsid w:val="684E7943"/>
    <w:rsid w:val="695E2BF2"/>
    <w:rsid w:val="697C4BC4"/>
    <w:rsid w:val="6A254F79"/>
    <w:rsid w:val="6A9E4820"/>
    <w:rsid w:val="6B74431C"/>
    <w:rsid w:val="6B8B0588"/>
    <w:rsid w:val="6BA735F3"/>
    <w:rsid w:val="6CE97B32"/>
    <w:rsid w:val="6E126CBD"/>
    <w:rsid w:val="6F1F7A80"/>
    <w:rsid w:val="6F832CDC"/>
    <w:rsid w:val="702A5A28"/>
    <w:rsid w:val="70CA518E"/>
    <w:rsid w:val="70EA5A4D"/>
    <w:rsid w:val="714D0417"/>
    <w:rsid w:val="718C5661"/>
    <w:rsid w:val="71F71300"/>
    <w:rsid w:val="72FB6A2D"/>
    <w:rsid w:val="73217FC1"/>
    <w:rsid w:val="73BB1FCB"/>
    <w:rsid w:val="745E75D3"/>
    <w:rsid w:val="746F7E37"/>
    <w:rsid w:val="747C53C4"/>
    <w:rsid w:val="74B41868"/>
    <w:rsid w:val="74E84846"/>
    <w:rsid w:val="752D3EAF"/>
    <w:rsid w:val="75A67D96"/>
    <w:rsid w:val="75D63CE0"/>
    <w:rsid w:val="75DA4682"/>
    <w:rsid w:val="76526FBB"/>
    <w:rsid w:val="765A5023"/>
    <w:rsid w:val="76F00AAF"/>
    <w:rsid w:val="76FD2CC3"/>
    <w:rsid w:val="776B19BD"/>
    <w:rsid w:val="77864C36"/>
    <w:rsid w:val="77C43611"/>
    <w:rsid w:val="78277AA5"/>
    <w:rsid w:val="78B11EE9"/>
    <w:rsid w:val="78F753F4"/>
    <w:rsid w:val="794D0E09"/>
    <w:rsid w:val="7B1D4933"/>
    <w:rsid w:val="7C7A4E76"/>
    <w:rsid w:val="7D017056"/>
    <w:rsid w:val="7DAC4AD8"/>
    <w:rsid w:val="7DB303FD"/>
    <w:rsid w:val="7E367015"/>
    <w:rsid w:val="7F2672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tabs>
        <w:tab w:val="left" w:pos="425"/>
      </w:tabs>
      <w:spacing w:beforeLines="50" w:line="560" w:lineRule="exact"/>
      <w:ind w:left="425" w:hanging="425"/>
      <w:jc w:val="left"/>
      <w:outlineLvl w:val="0"/>
    </w:pPr>
    <w:rPr>
      <w:rFonts w:eastAsia="黑体"/>
      <w:kern w:val="44"/>
    </w:rPr>
  </w:style>
  <w:style w:type="character" w:default="1" w:styleId="12">
    <w:name w:val="Default Paragraph Font"/>
    <w:link w:val="13"/>
    <w:semiHidden/>
    <w:uiPriority w:val="0"/>
    <w:rPr>
      <w:rFonts w:ascii="Tahoma" w:hAnsi="Tahoma"/>
      <w:sz w:val="24"/>
      <w:szCs w:val="20"/>
    </w:rPr>
  </w:style>
  <w:style w:type="table" w:default="1" w:styleId="11">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rPr>
  </w:style>
  <w:style w:type="paragraph" w:styleId="3">
    <w:name w:val="Body Text Indent"/>
    <w:basedOn w:val="1"/>
    <w:next w:val="1"/>
    <w:link w:val="17"/>
    <w:qFormat/>
    <w:uiPriority w:val="0"/>
    <w:pPr>
      <w:spacing w:after="120" w:afterLines="0" w:afterAutospacing="0"/>
      <w:ind w:left="420" w:leftChars="200"/>
    </w:pPr>
  </w:style>
  <w:style w:type="paragraph" w:styleId="4">
    <w:name w:val="Body Text Indent 2"/>
    <w:basedOn w:val="1"/>
    <w:qFormat/>
    <w:uiPriority w:val="0"/>
    <w:pPr>
      <w:spacing w:after="120" w:line="480" w:lineRule="auto"/>
      <w:ind w:left="420" w:leftChars="200"/>
    </w:pPr>
    <w:rPr>
      <w:szCs w:val="24"/>
    </w:rPr>
  </w:style>
  <w:style w:type="paragraph" w:styleId="6">
    <w:name w:val="annotation text"/>
    <w:basedOn w:val="1"/>
    <w:link w:val="18"/>
    <w:semiHidden/>
    <w:qFormat/>
    <w:uiPriority w:val="0"/>
    <w:pPr>
      <w:jc w:val="left"/>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customStyle="1" w:styleId="13">
    <w:name w:val="_Style 9"/>
    <w:basedOn w:val="1"/>
    <w:link w:val="12"/>
    <w:qFormat/>
    <w:uiPriority w:val="0"/>
    <w:rPr>
      <w:rFonts w:ascii="Tahoma" w:hAnsi="Tahoma" w:eastAsia="Times New Roman"/>
      <w:kern w:val="0"/>
      <w:sz w:val="24"/>
      <w:szCs w:val="20"/>
    </w:rPr>
  </w:style>
  <w:style w:type="character" w:styleId="14">
    <w:name w:val="page number"/>
    <w:basedOn w:val="12"/>
    <w:qFormat/>
    <w:uiPriority w:val="0"/>
  </w:style>
  <w:style w:type="character" w:styleId="15">
    <w:name w:val="Hyperlink"/>
    <w:qFormat/>
    <w:uiPriority w:val="0"/>
    <w:rPr>
      <w:rFonts w:ascii="Tahoma" w:hAnsi="Tahoma"/>
      <w:color w:val="0000FF"/>
      <w:sz w:val="24"/>
      <w:szCs w:val="20"/>
      <w:u w:val="single"/>
    </w:rPr>
  </w:style>
  <w:style w:type="character" w:styleId="16">
    <w:name w:val="annotation reference"/>
    <w:semiHidden/>
    <w:uiPriority w:val="0"/>
    <w:rPr>
      <w:rFonts w:ascii="Tahoma" w:hAnsi="Tahoma"/>
      <w:sz w:val="21"/>
      <w:szCs w:val="21"/>
    </w:rPr>
  </w:style>
  <w:style w:type="character" w:customStyle="1" w:styleId="17">
    <w:name w:val="正文文本缩进 字符"/>
    <w:link w:val="3"/>
    <w:qFormat/>
    <w:uiPriority w:val="0"/>
    <w:rPr>
      <w:rFonts w:hint="eastAsia" w:ascii="等线" w:hAnsi="等线" w:eastAsia="等线" w:cs="Arial"/>
      <w:kern w:val="2"/>
      <w:sz w:val="21"/>
      <w:szCs w:val="22"/>
    </w:rPr>
  </w:style>
  <w:style w:type="character" w:customStyle="1" w:styleId="18">
    <w:name w:val="批注文字 字符"/>
    <w:link w:val="6"/>
    <w:semiHidden/>
    <w:qFormat/>
    <w:locked/>
    <w:uiPriority w:val="0"/>
    <w:rPr>
      <w:rFonts w:ascii="Tahoma" w:hAnsi="Tahoma" w:eastAsia="宋体"/>
      <w:kern w:val="2"/>
      <w:sz w:val="21"/>
      <w:szCs w:val="24"/>
      <w:lang w:val="en-US" w:eastAsia="zh-CN" w:bidi="ar-SA"/>
    </w:rPr>
  </w:style>
  <w:style w:type="character" w:customStyle="1" w:styleId="19">
    <w:name w:val="UserStyle_1"/>
    <w:qFormat/>
    <w:uiPriority w:val="0"/>
    <w:rPr>
      <w:rFonts w:hint="default" w:ascii="Calibri" w:hAnsi="Calibri" w:cs="Calibri"/>
      <w:sz w:val="24"/>
      <w:szCs w:val="20"/>
    </w:rPr>
  </w:style>
  <w:style w:type="character" w:customStyle="1" w:styleId="20">
    <w:name w:val="正文文本首行缩进 2 字符"/>
    <w:uiPriority w:val="0"/>
    <w:rPr>
      <w:rFonts w:hint="eastAsia" w:ascii="等线" w:hAnsi="等线" w:eastAsia="等线" w:cs="Arial"/>
      <w:kern w:val="2"/>
      <w:sz w:val="21"/>
      <w:szCs w:val="22"/>
    </w:rPr>
  </w:style>
  <w:style w:type="character" w:customStyle="1" w:styleId="21">
    <w:name w:val="da1"/>
    <w:qFormat/>
    <w:uiPriority w:val="0"/>
    <w:rPr>
      <w:rFonts w:hint="default" w:ascii="_x000B__x000C_" w:hAnsi="_x000B__x000C_"/>
      <w:color w:val="000000"/>
      <w:spacing w:val="360"/>
      <w:sz w:val="21"/>
      <w:szCs w:val="21"/>
      <w:u w:val="none"/>
    </w:rPr>
  </w:style>
  <w:style w:type="paragraph" w:customStyle="1" w:styleId="22">
    <w:name w:val=" 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23">
    <w:name w:val="样式2"/>
    <w:basedOn w:val="5"/>
    <w:next w:val="5"/>
    <w:qFormat/>
    <w:uiPriority w:val="0"/>
    <w:pPr>
      <w:ind w:firstLine="420"/>
    </w:pPr>
    <w:rPr>
      <w:sz w:val="30"/>
      <w:szCs w:val="30"/>
    </w:rPr>
  </w:style>
  <w:style w:type="paragraph" w:customStyle="1" w:styleId="24">
    <w:name w:val="Char1 Char Char Char Char Char Char Char Char Char Char Char"/>
    <w:basedOn w:val="1"/>
    <w:qFormat/>
    <w:uiPriority w:val="0"/>
    <w:pPr>
      <w:pageBreakBefore/>
      <w:tabs>
        <w:tab w:val="left" w:pos="432"/>
      </w:tabs>
      <w:ind w:left="432" w:hanging="432"/>
    </w:pPr>
    <w:rPr>
      <w:rFonts w:ascii="Tahoma" w:hAnsi="Tahoma" w:eastAsia="Times New Roman"/>
      <w:kern w:val="0"/>
      <w:sz w:val="24"/>
      <w:szCs w:val="20"/>
    </w:rPr>
  </w:style>
  <w:style w:type="paragraph" w:customStyle="1" w:styleId="25">
    <w:name w:val=" Char Char3"/>
    <w:basedOn w:val="1"/>
    <w:qFormat/>
    <w:uiPriority w:val="0"/>
  </w:style>
  <w:style w:type="paragraph" w:customStyle="1" w:styleId="26">
    <w:name w:val="Char Char3"/>
    <w:basedOn w:val="1"/>
    <w:qFormat/>
    <w:uiPriority w:val="0"/>
    <w:rPr>
      <w:rFonts w:ascii="Tahoma" w:hAnsi="Tahoma" w:eastAsia="Times New Roman"/>
      <w:kern w:val="0"/>
      <w:sz w:val="24"/>
      <w:szCs w:val="20"/>
    </w:rPr>
  </w:style>
  <w:style w:type="paragraph" w:customStyle="1" w:styleId="27">
    <w:name w:val="Char Char Char Char Char Char Char"/>
    <w:basedOn w:val="1"/>
    <w:qFormat/>
    <w:uiPriority w:val="0"/>
  </w:style>
  <w:style w:type="paragraph" w:customStyle="1" w:styleId="28">
    <w:name w:val="默认段落字体 Para Char Char Char Char"/>
    <w:basedOn w:val="1"/>
    <w:qFormat/>
    <w:uiPriority w:val="0"/>
    <w:pPr>
      <w:snapToGrid w:val="0"/>
    </w:pPr>
    <w:rPr>
      <w:rFonts w:ascii="Arial" w:hAnsi="Arial"/>
      <w:szCs w:val="21"/>
    </w:rPr>
  </w:style>
  <w:style w:type="paragraph" w:customStyle="1" w:styleId="29">
    <w:name w:val="Char Char Char Char Char Char Char Char Char Char Char Char Char"/>
    <w:basedOn w:val="1"/>
    <w:qFormat/>
    <w:uiPriority w:val="0"/>
  </w:style>
  <w:style w:type="paragraph" w:customStyle="1" w:styleId="3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
    <w:name w:val="Char Char Char1"/>
    <w:basedOn w:val="1"/>
    <w:qFormat/>
    <w:uiPriority w:val="0"/>
    <w:pPr>
      <w:spacing w:before="312" w:beforeLines="100"/>
    </w:pPr>
    <w:rPr>
      <w:rFonts w:ascii="Tahoma" w:hAnsi="Tahoma" w:eastAsia="Times New Roman"/>
      <w:kern w:val="0"/>
      <w:sz w:val="24"/>
      <w:szCs w:val="20"/>
    </w:rPr>
  </w:style>
  <w:style w:type="paragraph" w:customStyle="1" w:styleId="32">
    <w:name w:val="_Style 3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3248</Words>
  <Characters>3521</Characters>
  <Lines>46</Lines>
  <Paragraphs>13</Paragraphs>
  <TotalTime>0</TotalTime>
  <ScaleCrop>false</ScaleCrop>
  <LinksUpToDate>false</LinksUpToDate>
  <CharactersWithSpaces>3591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2023-08-29T08:06:04Z</dcterms:modified>
  <dc:title>证券代码：000875            证券简称：吉电股份               公告编号：2013-011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AD9C98525EDE44C0A8ECD26C4B1698F0_13</vt:lpwstr>
  </property>
</Properties>
</file>