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2"/>
          <w:tab w:val="left" w:pos="6515"/>
        </w:tabs>
        <w:spacing w:before="63" w:after="15"/>
        <w:ind w:left="210"/>
        <w:rPr>
          <w:rFonts w:asciiTheme="minorEastAsia" w:hAnsiTheme="minorEastAsia" w:eastAsiaTheme="minorEastAsia"/>
          <w:sz w:val="21"/>
          <w:highlight w:val="none"/>
        </w:rPr>
      </w:pPr>
      <w:bookmarkStart w:id="0" w:name="1"/>
      <w:bookmarkEnd w:id="0"/>
      <w:r>
        <w:rPr>
          <w:rFonts w:hint="eastAsia" w:asciiTheme="minorEastAsia" w:hAnsiTheme="minorEastAsia" w:eastAsiaTheme="minorEastAsia"/>
          <w:w w:val="105"/>
          <w:sz w:val="21"/>
          <w:highlight w:val="none"/>
        </w:rPr>
        <w:t>证</w:t>
      </w:r>
      <w:r>
        <w:rPr>
          <w:rFonts w:hint="eastAsia" w:asciiTheme="minorEastAsia" w:hAnsiTheme="minorEastAsia" w:eastAsiaTheme="minorEastAsia"/>
          <w:spacing w:val="-13"/>
          <w:w w:val="105"/>
          <w:sz w:val="21"/>
          <w:highlight w:val="none"/>
        </w:rPr>
        <w:t>券</w:t>
      </w:r>
      <w:r>
        <w:rPr>
          <w:rFonts w:hint="eastAsia" w:asciiTheme="minorEastAsia" w:hAnsiTheme="minorEastAsia" w:eastAsiaTheme="minorEastAsia"/>
          <w:w w:val="105"/>
          <w:sz w:val="21"/>
          <w:highlight w:val="none"/>
        </w:rPr>
        <w:t>代</w:t>
      </w:r>
      <w:r>
        <w:rPr>
          <w:rFonts w:hint="eastAsia" w:asciiTheme="minorEastAsia" w:hAnsiTheme="minorEastAsia" w:eastAsiaTheme="minorEastAsia"/>
          <w:spacing w:val="-13"/>
          <w:w w:val="105"/>
          <w:sz w:val="21"/>
          <w:highlight w:val="none"/>
        </w:rPr>
        <w:t>码</w:t>
      </w:r>
      <w:r>
        <w:rPr>
          <w:rFonts w:hint="eastAsia" w:asciiTheme="minorEastAsia" w:hAnsiTheme="minorEastAsia" w:eastAsiaTheme="minorEastAsia"/>
          <w:w w:val="105"/>
          <w:sz w:val="21"/>
          <w:highlight w:val="none"/>
        </w:rPr>
        <w:t>：</w:t>
      </w:r>
      <w:r>
        <w:rPr>
          <w:rFonts w:asciiTheme="minorEastAsia" w:hAnsiTheme="minorEastAsia" w:eastAsiaTheme="minorEastAsia"/>
          <w:w w:val="105"/>
          <w:sz w:val="21"/>
          <w:highlight w:val="none"/>
        </w:rPr>
        <w:t>000875</w:t>
      </w:r>
      <w:r>
        <w:rPr>
          <w:rFonts w:asciiTheme="minorEastAsia" w:hAnsiTheme="minorEastAsia" w:eastAsiaTheme="minorEastAsia"/>
          <w:w w:val="105"/>
          <w:sz w:val="21"/>
          <w:highlight w:val="none"/>
        </w:rPr>
        <w:tab/>
      </w:r>
      <w:r>
        <w:rPr>
          <w:rFonts w:hint="eastAsia" w:asciiTheme="minorEastAsia" w:hAnsiTheme="minorEastAsia" w:eastAsiaTheme="minorEastAsia"/>
          <w:w w:val="105"/>
          <w:sz w:val="21"/>
          <w:highlight w:val="none"/>
        </w:rPr>
        <w:t>证</w:t>
      </w:r>
      <w:r>
        <w:rPr>
          <w:rFonts w:hint="eastAsia" w:asciiTheme="minorEastAsia" w:hAnsiTheme="minorEastAsia" w:eastAsiaTheme="minorEastAsia"/>
          <w:spacing w:val="-13"/>
          <w:w w:val="105"/>
          <w:sz w:val="21"/>
          <w:highlight w:val="none"/>
        </w:rPr>
        <w:t>券</w:t>
      </w:r>
      <w:r>
        <w:rPr>
          <w:rFonts w:hint="eastAsia" w:asciiTheme="minorEastAsia" w:hAnsiTheme="minorEastAsia" w:eastAsiaTheme="minorEastAsia"/>
          <w:w w:val="105"/>
          <w:sz w:val="21"/>
          <w:highlight w:val="none"/>
        </w:rPr>
        <w:t>简</w:t>
      </w:r>
      <w:r>
        <w:rPr>
          <w:rFonts w:hint="eastAsia" w:asciiTheme="minorEastAsia" w:hAnsiTheme="minorEastAsia" w:eastAsiaTheme="minorEastAsia"/>
          <w:spacing w:val="-13"/>
          <w:w w:val="105"/>
          <w:sz w:val="21"/>
          <w:highlight w:val="none"/>
        </w:rPr>
        <w:t>称</w:t>
      </w:r>
      <w:r>
        <w:rPr>
          <w:rFonts w:hint="eastAsia" w:asciiTheme="minorEastAsia" w:hAnsiTheme="minorEastAsia" w:eastAsiaTheme="minorEastAsia"/>
          <w:w w:val="105"/>
          <w:sz w:val="21"/>
          <w:highlight w:val="none"/>
        </w:rPr>
        <w:t>：</w:t>
      </w:r>
      <w:r>
        <w:rPr>
          <w:rFonts w:hint="eastAsia" w:asciiTheme="minorEastAsia" w:hAnsiTheme="minorEastAsia" w:eastAsiaTheme="minorEastAsia"/>
          <w:spacing w:val="-13"/>
          <w:w w:val="105"/>
          <w:sz w:val="21"/>
          <w:highlight w:val="none"/>
        </w:rPr>
        <w:t>吉</w:t>
      </w:r>
      <w:r>
        <w:rPr>
          <w:rFonts w:hint="eastAsia" w:asciiTheme="minorEastAsia" w:hAnsiTheme="minorEastAsia" w:eastAsiaTheme="minorEastAsia"/>
          <w:w w:val="105"/>
          <w:sz w:val="21"/>
          <w:highlight w:val="none"/>
        </w:rPr>
        <w:t>电</w:t>
      </w:r>
      <w:r>
        <w:rPr>
          <w:rFonts w:hint="eastAsia" w:asciiTheme="minorEastAsia" w:hAnsiTheme="minorEastAsia" w:eastAsiaTheme="minorEastAsia"/>
          <w:spacing w:val="-13"/>
          <w:w w:val="105"/>
          <w:sz w:val="21"/>
          <w:highlight w:val="none"/>
        </w:rPr>
        <w:t>股</w:t>
      </w:r>
      <w:r>
        <w:rPr>
          <w:rFonts w:hint="eastAsia" w:asciiTheme="minorEastAsia" w:hAnsiTheme="minorEastAsia" w:eastAsiaTheme="minorEastAsia"/>
          <w:w w:val="105"/>
          <w:sz w:val="21"/>
          <w:highlight w:val="none"/>
        </w:rPr>
        <w:t>份</w:t>
      </w:r>
      <w:r>
        <w:rPr>
          <w:rFonts w:asciiTheme="minorEastAsia" w:hAnsiTheme="minorEastAsia" w:eastAsiaTheme="minorEastAsia"/>
          <w:w w:val="105"/>
          <w:sz w:val="21"/>
          <w:highlight w:val="none"/>
        </w:rPr>
        <w:tab/>
      </w:r>
      <w:r>
        <w:rPr>
          <w:rFonts w:hint="eastAsia" w:asciiTheme="minorEastAsia" w:hAnsiTheme="minorEastAsia" w:eastAsiaTheme="minorEastAsia"/>
          <w:w w:val="105"/>
          <w:sz w:val="21"/>
          <w:highlight w:val="none"/>
        </w:rPr>
        <w:t>公</w:t>
      </w:r>
      <w:r>
        <w:rPr>
          <w:rFonts w:hint="eastAsia" w:asciiTheme="minorEastAsia" w:hAnsiTheme="minorEastAsia" w:eastAsiaTheme="minorEastAsia"/>
          <w:spacing w:val="-13"/>
          <w:w w:val="105"/>
          <w:sz w:val="21"/>
          <w:highlight w:val="none"/>
        </w:rPr>
        <w:t>告</w:t>
      </w:r>
      <w:r>
        <w:rPr>
          <w:rFonts w:hint="eastAsia" w:asciiTheme="minorEastAsia" w:hAnsiTheme="minorEastAsia" w:eastAsiaTheme="minorEastAsia"/>
          <w:w w:val="105"/>
          <w:sz w:val="21"/>
          <w:highlight w:val="none"/>
        </w:rPr>
        <w:t>编</w:t>
      </w:r>
      <w:r>
        <w:rPr>
          <w:rFonts w:hint="eastAsia" w:asciiTheme="minorEastAsia" w:hAnsiTheme="minorEastAsia" w:eastAsiaTheme="minorEastAsia"/>
          <w:spacing w:val="-13"/>
          <w:w w:val="105"/>
          <w:sz w:val="21"/>
          <w:highlight w:val="none"/>
        </w:rPr>
        <w:t>号</w:t>
      </w:r>
      <w:r>
        <w:rPr>
          <w:rFonts w:hint="eastAsia" w:asciiTheme="minorEastAsia" w:hAnsiTheme="minorEastAsia" w:eastAsiaTheme="minorEastAsia"/>
          <w:spacing w:val="-3"/>
          <w:w w:val="105"/>
          <w:sz w:val="21"/>
          <w:highlight w:val="none"/>
        </w:rPr>
        <w:t>：2</w:t>
      </w:r>
      <w:r>
        <w:rPr>
          <w:rFonts w:asciiTheme="minorEastAsia" w:hAnsiTheme="minorEastAsia" w:eastAsiaTheme="minorEastAsia"/>
          <w:spacing w:val="-3"/>
          <w:w w:val="105"/>
          <w:sz w:val="21"/>
          <w:highlight w:val="none"/>
        </w:rPr>
        <w:t>02</w:t>
      </w:r>
      <w:r>
        <w:rPr>
          <w:rFonts w:hint="eastAsia" w:asciiTheme="minorEastAsia" w:hAnsiTheme="minorEastAsia" w:eastAsiaTheme="minorEastAsia"/>
          <w:spacing w:val="-3"/>
          <w:w w:val="105"/>
          <w:sz w:val="21"/>
          <w:highlight w:val="none"/>
          <w:lang w:val="en-US" w:eastAsia="zh-CN"/>
        </w:rPr>
        <w:t>3</w:t>
      </w:r>
      <w:r>
        <w:rPr>
          <w:rFonts w:asciiTheme="minorEastAsia" w:hAnsiTheme="minorEastAsia" w:eastAsiaTheme="minorEastAsia"/>
          <w:spacing w:val="-3"/>
          <w:w w:val="105"/>
          <w:sz w:val="21"/>
          <w:highlight w:val="none"/>
        </w:rPr>
        <w:t>-0</w:t>
      </w:r>
      <w:r>
        <w:rPr>
          <w:rFonts w:hint="eastAsia" w:asciiTheme="minorEastAsia" w:hAnsiTheme="minorEastAsia" w:eastAsiaTheme="minorEastAsia"/>
          <w:spacing w:val="-3"/>
          <w:w w:val="105"/>
          <w:sz w:val="21"/>
          <w:highlight w:val="none"/>
          <w:lang w:val="en-US" w:eastAsia="zh-CN"/>
        </w:rPr>
        <w:t>64</w:t>
      </w:r>
      <w:r>
        <w:rPr>
          <w:rFonts w:asciiTheme="minorEastAsia" w:hAnsiTheme="minorEastAsia" w:eastAsiaTheme="minorEastAsia"/>
          <w:spacing w:val="-3"/>
          <w:w w:val="105"/>
          <w:sz w:val="21"/>
          <w:highlight w:val="none"/>
        </w:rPr>
        <w:t xml:space="preserve"> </w:t>
      </w:r>
    </w:p>
    <w:p>
      <w:pPr>
        <w:pStyle w:val="4"/>
        <w:spacing w:line="126" w:lineRule="exact"/>
        <w:ind w:left="201"/>
        <w:rPr>
          <w:sz w:val="12"/>
          <w:highlight w:val="none"/>
        </w:rPr>
      </w:pPr>
      <w:r>
        <w:rPr>
          <w:position w:val="-2"/>
          <w:sz w:val="12"/>
          <w:highlight w:val="none"/>
        </w:rPr>
        <w:pict>
          <v:group id="_x0000_s2050" o:spid="_x0000_s2050" o:spt="203" style="height:6.3pt;width:426.65pt;" coordsize="8533,126">
            <o:lock v:ext="edit"/>
            <v:shape id="_x0000_s2051" o:spid="_x0000_s2051" o:spt="100" style="position:absolute;left:0;top:0;height:126;width:8533;" fillcolor="#FF6600" filled="t" stroked="f" coordsize="8533,126" path="m8532,36l0,72,0,126,8532,90,8532,36xm8532,0l0,36,0,54,8532,18,8532,0xe">
              <v:path arrowok="t" o:connecttype="segments"/>
              <v:fill on="t" focussize="0,0"/>
              <v:stroke on="f" joinstyle="round"/>
              <v:imagedata o:title=""/>
              <o:lock v:ext="edit"/>
            </v:shape>
            <w10:wrap type="none"/>
            <w10:anchorlock/>
          </v:group>
        </w:pict>
      </w:r>
    </w:p>
    <w:p>
      <w:pPr>
        <w:pStyle w:val="4"/>
        <w:ind w:left="0"/>
        <w:rPr>
          <w:rFonts w:ascii="黑体" w:hAnsi="黑体" w:eastAsia="黑体"/>
          <w:sz w:val="30"/>
          <w:highlight w:val="none"/>
        </w:rPr>
      </w:pPr>
    </w:p>
    <w:p>
      <w:pPr>
        <w:spacing w:line="600" w:lineRule="exact"/>
        <w:ind w:left="1555"/>
        <w:rPr>
          <w:rFonts w:asciiTheme="majorEastAsia" w:hAnsiTheme="majorEastAsia" w:eastAsiaTheme="majorEastAsia"/>
          <w:b/>
          <w:sz w:val="44"/>
          <w:highlight w:val="none"/>
        </w:rPr>
      </w:pPr>
      <w:r>
        <w:rPr>
          <w:rFonts w:hint="eastAsia" w:asciiTheme="majorEastAsia" w:hAnsiTheme="majorEastAsia" w:eastAsiaTheme="majorEastAsia"/>
          <w:b/>
          <w:sz w:val="44"/>
          <w:highlight w:val="none"/>
        </w:rPr>
        <w:t>吉林电力股份有限公司董事会</w:t>
      </w:r>
    </w:p>
    <w:p>
      <w:pPr>
        <w:spacing w:before="13" w:line="600" w:lineRule="exact"/>
        <w:ind w:left="3321" w:right="246" w:hanging="3207"/>
        <w:rPr>
          <w:rFonts w:ascii="黑体" w:hAnsi="黑体" w:eastAsia="黑体"/>
          <w:b/>
          <w:sz w:val="44"/>
          <w:highlight w:val="none"/>
        </w:rPr>
      </w:pPr>
      <w:r>
        <w:rPr>
          <w:rFonts w:hint="eastAsia" w:asciiTheme="majorEastAsia" w:hAnsiTheme="majorEastAsia" w:eastAsiaTheme="majorEastAsia"/>
          <w:b/>
          <w:spacing w:val="-31"/>
          <w:sz w:val="44"/>
          <w:highlight w:val="none"/>
        </w:rPr>
        <w:t>关于</w:t>
      </w:r>
      <w:r>
        <w:rPr>
          <w:rFonts w:asciiTheme="majorEastAsia" w:hAnsiTheme="majorEastAsia" w:eastAsiaTheme="majorEastAsia"/>
          <w:b/>
          <w:sz w:val="44"/>
          <w:highlight w:val="none"/>
        </w:rPr>
        <w:t>2023</w:t>
      </w:r>
      <w:r>
        <w:rPr>
          <w:rFonts w:hint="eastAsia" w:asciiTheme="majorEastAsia" w:hAnsiTheme="majorEastAsia" w:eastAsiaTheme="majorEastAsia"/>
          <w:b/>
          <w:spacing w:val="-13"/>
          <w:sz w:val="44"/>
          <w:highlight w:val="none"/>
        </w:rPr>
        <w:t>年半年度募集资金存放与使用情况</w:t>
      </w:r>
      <w:r>
        <w:rPr>
          <w:rFonts w:hint="eastAsia" w:asciiTheme="majorEastAsia" w:hAnsiTheme="majorEastAsia" w:eastAsiaTheme="majorEastAsia"/>
          <w:b/>
          <w:sz w:val="44"/>
          <w:highlight w:val="none"/>
        </w:rPr>
        <w:t>的专项报告</w:t>
      </w:r>
    </w:p>
    <w:p>
      <w:pPr>
        <w:pStyle w:val="4"/>
        <w:spacing w:before="8" w:line="600" w:lineRule="exact"/>
        <w:ind w:left="0"/>
        <w:rPr>
          <w:b/>
          <w:sz w:val="38"/>
          <w:highlight w:val="none"/>
        </w:rPr>
      </w:pPr>
    </w:p>
    <w:p>
      <w:pPr>
        <w:spacing w:line="600" w:lineRule="exact"/>
        <w:ind w:firstLine="562" w:firstLineChars="200"/>
        <w:rPr>
          <w:b/>
          <w:bCs/>
          <w:sz w:val="28"/>
          <w:szCs w:val="28"/>
          <w:highlight w:val="none"/>
        </w:rPr>
      </w:pPr>
      <w:r>
        <w:rPr>
          <w:rFonts w:hint="eastAsia"/>
          <w:b/>
          <w:bCs/>
          <w:sz w:val="28"/>
          <w:szCs w:val="28"/>
          <w:highlight w:val="none"/>
        </w:rPr>
        <w:t>本公司及董事会全体成员保证信息披露内容的真实、准确和完整，</w:t>
      </w:r>
      <w:r>
        <w:rPr>
          <w:b/>
          <w:bCs/>
          <w:sz w:val="28"/>
          <w:szCs w:val="28"/>
          <w:highlight w:val="none"/>
        </w:rPr>
        <w:t xml:space="preserve"> 没有虚假记载、误导性陈述或重大遗漏。</w:t>
      </w:r>
    </w:p>
    <w:p>
      <w:pPr>
        <w:spacing w:line="600" w:lineRule="exact"/>
        <w:rPr>
          <w:sz w:val="28"/>
          <w:szCs w:val="28"/>
          <w:highlight w:val="none"/>
        </w:rPr>
      </w:pPr>
    </w:p>
    <w:p>
      <w:pPr>
        <w:spacing w:line="600" w:lineRule="exact"/>
        <w:ind w:firstLine="560" w:firstLineChars="200"/>
        <w:rPr>
          <w:sz w:val="28"/>
          <w:szCs w:val="28"/>
          <w:highlight w:val="none"/>
        </w:rPr>
      </w:pPr>
      <w:r>
        <w:rPr>
          <w:rFonts w:hint="eastAsia"/>
          <w:sz w:val="28"/>
          <w:szCs w:val="28"/>
          <w:highlight w:val="none"/>
        </w:rPr>
        <w:t>根据中国证监会发布的《上市公司监管指引第</w:t>
      </w:r>
      <w:r>
        <w:rPr>
          <w:sz w:val="28"/>
          <w:szCs w:val="28"/>
          <w:highlight w:val="none"/>
        </w:rPr>
        <w:t>2号——上市公司募集资金管理和使用的监管要求（2022年修订）》和深圳证券交易所发布《深圳证券交易所上市公司自律监管指引第1号——主板上市公司规范运作》、《深圳证券交易所上市公司自律监管指南第2号——公告格式》等有关规定，吉林电力股份有限公司（以下简称“公司”或“本公司”）董事会编制了截至2023年6月30日止的募集资金年度存放与实际使用情况的专项报告。</w:t>
      </w:r>
    </w:p>
    <w:p>
      <w:pPr>
        <w:spacing w:line="600" w:lineRule="exact"/>
        <w:ind w:firstLine="562" w:firstLineChars="200"/>
        <w:rPr>
          <w:b/>
          <w:bCs/>
          <w:sz w:val="28"/>
          <w:szCs w:val="28"/>
          <w:highlight w:val="none"/>
        </w:rPr>
      </w:pPr>
      <w:bookmarkStart w:id="2" w:name="_GoBack"/>
      <w:r>
        <w:rPr>
          <w:rFonts w:hint="eastAsia"/>
          <w:b/>
          <w:bCs/>
          <w:sz w:val="28"/>
          <w:szCs w:val="28"/>
          <w:highlight w:val="none"/>
        </w:rPr>
        <w:t>一、募集资金基本情况</w:t>
      </w:r>
    </w:p>
    <w:bookmarkEnd w:id="2"/>
    <w:p>
      <w:pPr>
        <w:spacing w:line="600" w:lineRule="exact"/>
        <w:ind w:firstLine="560" w:firstLineChars="200"/>
        <w:rPr>
          <w:sz w:val="28"/>
          <w:szCs w:val="28"/>
          <w:highlight w:val="none"/>
        </w:rPr>
      </w:pPr>
      <w:r>
        <w:rPr>
          <w:sz w:val="28"/>
          <w:szCs w:val="28"/>
          <w:highlight w:val="none"/>
        </w:rPr>
        <w:t>1．2016年度非公开发行股票募集资金</w:t>
      </w:r>
    </w:p>
    <w:p>
      <w:pPr>
        <w:spacing w:line="600" w:lineRule="exact"/>
        <w:ind w:firstLine="560" w:firstLineChars="200"/>
        <w:rPr>
          <w:sz w:val="28"/>
          <w:szCs w:val="28"/>
          <w:highlight w:val="none"/>
        </w:rPr>
      </w:pPr>
      <w:r>
        <w:rPr>
          <w:rFonts w:hint="eastAsia"/>
          <w:sz w:val="28"/>
          <w:szCs w:val="28"/>
          <w:highlight w:val="none"/>
        </w:rPr>
        <w:t>吉林电力股份有限公司经中国证券监督管理委员会</w:t>
      </w:r>
      <w:r>
        <w:rPr>
          <w:sz w:val="28"/>
          <w:szCs w:val="28"/>
          <w:highlight w:val="none"/>
        </w:rPr>
        <w:t>(以下简称"中国证监会")证监许可[2016]1994号文核准，向国家电投集团吉林省能源交通总公司等不超过十名的特定对象非公开发行股票685,701,785股新股，发行价格为5.60元/股，募集资金总额为人民币3,839,929,996.00元，扣除发行费用后的募集资金净额为人民币3,757,267,402.43元，资金于2016年12月19日到账。截至2016年12月31日，本公司募集资金专户余额为628,997,079.85</w:t>
      </w:r>
      <w:r>
        <w:rPr>
          <w:rFonts w:hint="eastAsia"/>
          <w:sz w:val="28"/>
          <w:szCs w:val="28"/>
          <w:highlight w:val="none"/>
        </w:rPr>
        <w:t>元。</w:t>
      </w:r>
    </w:p>
    <w:p>
      <w:pPr>
        <w:spacing w:line="600" w:lineRule="exact"/>
        <w:ind w:firstLine="560" w:firstLineChars="200"/>
        <w:rPr>
          <w:sz w:val="28"/>
          <w:szCs w:val="28"/>
          <w:highlight w:val="none"/>
        </w:rPr>
      </w:pPr>
      <w:r>
        <w:rPr>
          <w:sz w:val="28"/>
          <w:szCs w:val="28"/>
          <w:highlight w:val="none"/>
        </w:rPr>
        <w:t>2017</w:t>
      </w:r>
      <w:r>
        <w:rPr>
          <w:spacing w:val="3"/>
          <w:sz w:val="28"/>
          <w:szCs w:val="28"/>
          <w:highlight w:val="none"/>
        </w:rPr>
        <w:t>年度从专户支出金额为</w:t>
      </w:r>
      <w:r>
        <w:rPr>
          <w:sz w:val="28"/>
          <w:szCs w:val="28"/>
          <w:highlight w:val="none"/>
        </w:rPr>
        <w:t>625,521,756.69</w:t>
      </w:r>
      <w:r>
        <w:rPr>
          <w:spacing w:val="3"/>
          <w:sz w:val="28"/>
          <w:szCs w:val="28"/>
          <w:highlight w:val="none"/>
        </w:rPr>
        <w:t>元</w:t>
      </w:r>
      <w:r>
        <w:rPr>
          <w:spacing w:val="12"/>
          <w:sz w:val="28"/>
          <w:szCs w:val="28"/>
          <w:highlight w:val="none"/>
        </w:rPr>
        <w:t>（</w:t>
      </w:r>
      <w:r>
        <w:rPr>
          <w:spacing w:val="2"/>
          <w:sz w:val="28"/>
          <w:szCs w:val="28"/>
          <w:highlight w:val="none"/>
        </w:rPr>
        <w:t>包括支付到各个</w:t>
      </w:r>
      <w:r>
        <w:rPr>
          <w:sz w:val="28"/>
          <w:szCs w:val="28"/>
          <w:highlight w:val="none"/>
        </w:rPr>
        <w:t>募投项目子公司募集资金专户的投资款），</w:t>
      </w:r>
      <w:r>
        <w:rPr>
          <w:spacing w:val="19"/>
          <w:sz w:val="28"/>
          <w:szCs w:val="28"/>
          <w:highlight w:val="none"/>
        </w:rPr>
        <w:t>利息收入</w:t>
      </w:r>
      <w:r>
        <w:rPr>
          <w:spacing w:val="2"/>
          <w:sz w:val="28"/>
          <w:szCs w:val="28"/>
          <w:highlight w:val="none"/>
        </w:rPr>
        <w:t>830,670.96</w:t>
      </w:r>
      <w:r>
        <w:rPr>
          <w:spacing w:val="24"/>
          <w:sz w:val="28"/>
          <w:szCs w:val="28"/>
          <w:highlight w:val="none"/>
        </w:rPr>
        <w:t>元，</w:t>
      </w:r>
      <w:r>
        <w:rPr>
          <w:spacing w:val="-9"/>
          <w:sz w:val="28"/>
          <w:szCs w:val="28"/>
          <w:highlight w:val="none"/>
        </w:rPr>
        <w:t>截至</w:t>
      </w:r>
      <w:r>
        <w:rPr>
          <w:sz w:val="28"/>
          <w:szCs w:val="28"/>
          <w:highlight w:val="none"/>
        </w:rPr>
        <w:t>2017</w:t>
      </w:r>
      <w:r>
        <w:rPr>
          <w:spacing w:val="-25"/>
          <w:sz w:val="28"/>
          <w:szCs w:val="28"/>
          <w:highlight w:val="none"/>
        </w:rPr>
        <w:t>年</w:t>
      </w:r>
      <w:r>
        <w:rPr>
          <w:spacing w:val="-3"/>
          <w:sz w:val="28"/>
          <w:szCs w:val="28"/>
          <w:highlight w:val="none"/>
        </w:rPr>
        <w:t>12</w:t>
      </w:r>
      <w:r>
        <w:rPr>
          <w:spacing w:val="-25"/>
          <w:sz w:val="28"/>
          <w:szCs w:val="28"/>
          <w:highlight w:val="none"/>
        </w:rPr>
        <w:t>月</w:t>
      </w:r>
      <w:r>
        <w:rPr>
          <w:spacing w:val="3"/>
          <w:sz w:val="28"/>
          <w:szCs w:val="28"/>
          <w:highlight w:val="none"/>
        </w:rPr>
        <w:t>31</w:t>
      </w:r>
      <w:r>
        <w:rPr>
          <w:spacing w:val="-6"/>
          <w:sz w:val="28"/>
          <w:szCs w:val="28"/>
          <w:highlight w:val="none"/>
        </w:rPr>
        <w:t>日，本公司募集资金专户余额</w:t>
      </w:r>
      <w:r>
        <w:rPr>
          <w:sz w:val="28"/>
          <w:szCs w:val="28"/>
          <w:highlight w:val="none"/>
        </w:rPr>
        <w:t>4,305,994.12</w:t>
      </w:r>
      <w:r>
        <w:rPr>
          <w:spacing w:val="-10"/>
          <w:sz w:val="28"/>
          <w:szCs w:val="28"/>
          <w:highlight w:val="none"/>
        </w:rPr>
        <w:t>元。</w:t>
      </w:r>
    </w:p>
    <w:p>
      <w:pPr>
        <w:pStyle w:val="4"/>
        <w:spacing w:line="600" w:lineRule="exact"/>
        <w:ind w:left="99" w:leftChars="45" w:firstLine="576" w:firstLineChars="200"/>
        <w:rPr>
          <w:sz w:val="28"/>
          <w:szCs w:val="28"/>
          <w:highlight w:val="none"/>
        </w:rPr>
      </w:pPr>
      <w:r>
        <w:rPr>
          <w:spacing w:val="4"/>
          <w:sz w:val="28"/>
          <w:szCs w:val="28"/>
          <w:highlight w:val="none"/>
        </w:rPr>
        <w:t>2018</w:t>
      </w:r>
      <w:r>
        <w:rPr>
          <w:spacing w:val="-4"/>
          <w:sz w:val="28"/>
          <w:szCs w:val="28"/>
          <w:highlight w:val="none"/>
        </w:rPr>
        <w:t>年度专户利息收入</w:t>
      </w:r>
      <w:r>
        <w:rPr>
          <w:sz w:val="28"/>
          <w:szCs w:val="28"/>
          <w:highlight w:val="none"/>
        </w:rPr>
        <w:t>13,110.31</w:t>
      </w:r>
      <w:r>
        <w:rPr>
          <w:spacing w:val="-3"/>
          <w:sz w:val="28"/>
          <w:szCs w:val="28"/>
          <w:highlight w:val="none"/>
        </w:rPr>
        <w:t>元，账户费用支出</w:t>
      </w:r>
      <w:r>
        <w:rPr>
          <w:spacing w:val="2"/>
          <w:sz w:val="28"/>
          <w:szCs w:val="28"/>
          <w:highlight w:val="none"/>
        </w:rPr>
        <w:t>760.00</w:t>
      </w:r>
      <w:r>
        <w:rPr>
          <w:spacing w:val="-5"/>
          <w:sz w:val="28"/>
          <w:szCs w:val="28"/>
          <w:highlight w:val="none"/>
        </w:rPr>
        <w:t>元。</w:t>
      </w:r>
      <w:r>
        <w:rPr>
          <w:spacing w:val="-10"/>
          <w:sz w:val="28"/>
          <w:szCs w:val="28"/>
          <w:highlight w:val="none"/>
        </w:rPr>
        <w:t>截至</w:t>
      </w:r>
      <w:r>
        <w:rPr>
          <w:sz w:val="28"/>
          <w:szCs w:val="28"/>
          <w:highlight w:val="none"/>
        </w:rPr>
        <w:t>2018</w:t>
      </w:r>
      <w:r>
        <w:rPr>
          <w:spacing w:val="-31"/>
          <w:sz w:val="28"/>
          <w:szCs w:val="28"/>
          <w:highlight w:val="none"/>
        </w:rPr>
        <w:t>年</w:t>
      </w:r>
      <w:r>
        <w:rPr>
          <w:spacing w:val="3"/>
          <w:sz w:val="28"/>
          <w:szCs w:val="28"/>
          <w:highlight w:val="none"/>
        </w:rPr>
        <w:t>12</w:t>
      </w:r>
      <w:r>
        <w:rPr>
          <w:spacing w:val="-36"/>
          <w:sz w:val="28"/>
          <w:szCs w:val="28"/>
          <w:highlight w:val="none"/>
        </w:rPr>
        <w:t>月</w:t>
      </w:r>
      <w:r>
        <w:rPr>
          <w:spacing w:val="3"/>
          <w:sz w:val="28"/>
          <w:szCs w:val="28"/>
          <w:highlight w:val="none"/>
        </w:rPr>
        <w:t>31</w:t>
      </w:r>
      <w:r>
        <w:rPr>
          <w:spacing w:val="-16"/>
          <w:sz w:val="28"/>
          <w:szCs w:val="28"/>
          <w:highlight w:val="none"/>
        </w:rPr>
        <w:t>日，本公司募集资金专户余额为</w:t>
      </w:r>
      <w:r>
        <w:rPr>
          <w:sz w:val="28"/>
          <w:szCs w:val="28"/>
          <w:highlight w:val="none"/>
        </w:rPr>
        <w:t>4,318,344.43</w:t>
      </w:r>
      <w:r>
        <w:rPr>
          <w:spacing w:val="-16"/>
          <w:sz w:val="28"/>
          <w:szCs w:val="28"/>
          <w:highlight w:val="none"/>
        </w:rPr>
        <w:t>元。</w:t>
      </w:r>
    </w:p>
    <w:p>
      <w:pPr>
        <w:pStyle w:val="4"/>
        <w:tabs>
          <w:tab w:val="left" w:pos="4209"/>
        </w:tabs>
        <w:spacing w:line="600" w:lineRule="exact"/>
        <w:ind w:left="142" w:right="-70" w:rightChars="-32" w:firstLine="560" w:firstLineChars="200"/>
        <w:rPr>
          <w:sz w:val="28"/>
          <w:szCs w:val="28"/>
          <w:highlight w:val="none"/>
        </w:rPr>
      </w:pPr>
      <w:r>
        <w:rPr>
          <w:sz w:val="28"/>
          <w:szCs w:val="28"/>
          <w:highlight w:val="none"/>
        </w:rPr>
        <w:t>2019</w:t>
      </w:r>
      <w:r>
        <w:rPr>
          <w:spacing w:val="48"/>
          <w:sz w:val="28"/>
          <w:szCs w:val="28"/>
          <w:highlight w:val="none"/>
        </w:rPr>
        <w:t>年</w:t>
      </w:r>
      <w:r>
        <w:rPr>
          <w:spacing w:val="60"/>
          <w:sz w:val="28"/>
          <w:szCs w:val="28"/>
          <w:highlight w:val="none"/>
        </w:rPr>
        <w:t>度</w:t>
      </w:r>
      <w:r>
        <w:rPr>
          <w:spacing w:val="48"/>
          <w:sz w:val="28"/>
          <w:szCs w:val="28"/>
          <w:highlight w:val="none"/>
        </w:rPr>
        <w:t>专</w:t>
      </w:r>
      <w:r>
        <w:rPr>
          <w:spacing w:val="60"/>
          <w:sz w:val="28"/>
          <w:szCs w:val="28"/>
          <w:highlight w:val="none"/>
        </w:rPr>
        <w:t>户</w:t>
      </w:r>
      <w:r>
        <w:rPr>
          <w:spacing w:val="48"/>
          <w:sz w:val="28"/>
          <w:szCs w:val="28"/>
          <w:highlight w:val="none"/>
        </w:rPr>
        <w:t>利</w:t>
      </w:r>
      <w:r>
        <w:rPr>
          <w:spacing w:val="60"/>
          <w:sz w:val="28"/>
          <w:szCs w:val="28"/>
          <w:highlight w:val="none"/>
        </w:rPr>
        <w:t>息</w:t>
      </w:r>
      <w:r>
        <w:rPr>
          <w:spacing w:val="48"/>
          <w:sz w:val="28"/>
          <w:szCs w:val="28"/>
          <w:highlight w:val="none"/>
        </w:rPr>
        <w:t>收</w:t>
      </w:r>
      <w:r>
        <w:rPr>
          <w:sz w:val="28"/>
          <w:szCs w:val="28"/>
          <w:highlight w:val="none"/>
        </w:rPr>
        <w:t>入2,359.68</w:t>
      </w:r>
      <w:r>
        <w:rPr>
          <w:spacing w:val="60"/>
          <w:sz w:val="28"/>
          <w:szCs w:val="28"/>
          <w:highlight w:val="none"/>
        </w:rPr>
        <w:t>元</w:t>
      </w:r>
      <w:r>
        <w:rPr>
          <w:sz w:val="28"/>
          <w:szCs w:val="28"/>
          <w:highlight w:val="none"/>
        </w:rPr>
        <w:t>，</w:t>
      </w:r>
      <w:r>
        <w:rPr>
          <w:spacing w:val="60"/>
          <w:sz w:val="28"/>
          <w:szCs w:val="28"/>
          <w:highlight w:val="none"/>
        </w:rPr>
        <w:t>补</w:t>
      </w:r>
      <w:r>
        <w:rPr>
          <w:spacing w:val="48"/>
          <w:sz w:val="28"/>
          <w:szCs w:val="28"/>
          <w:highlight w:val="none"/>
        </w:rPr>
        <w:t>充</w:t>
      </w:r>
      <w:r>
        <w:rPr>
          <w:spacing w:val="60"/>
          <w:sz w:val="28"/>
          <w:szCs w:val="28"/>
          <w:highlight w:val="none"/>
        </w:rPr>
        <w:t>流</w:t>
      </w:r>
      <w:r>
        <w:rPr>
          <w:spacing w:val="48"/>
          <w:sz w:val="28"/>
          <w:szCs w:val="28"/>
          <w:highlight w:val="none"/>
        </w:rPr>
        <w:t>动</w:t>
      </w:r>
      <w:r>
        <w:rPr>
          <w:spacing w:val="60"/>
          <w:sz w:val="28"/>
          <w:szCs w:val="28"/>
          <w:highlight w:val="none"/>
        </w:rPr>
        <w:t>资</w:t>
      </w:r>
      <w:r>
        <w:rPr>
          <w:spacing w:val="48"/>
          <w:sz w:val="28"/>
          <w:szCs w:val="28"/>
          <w:highlight w:val="none"/>
        </w:rPr>
        <w:t>金</w:t>
      </w:r>
      <w:r>
        <w:rPr>
          <w:spacing w:val="60"/>
          <w:sz w:val="28"/>
          <w:szCs w:val="28"/>
          <w:highlight w:val="none"/>
        </w:rPr>
        <w:t>支</w:t>
      </w:r>
      <w:r>
        <w:rPr>
          <w:sz w:val="28"/>
          <w:szCs w:val="28"/>
          <w:highlight w:val="none"/>
        </w:rPr>
        <w:t>出3,979,148.18</w:t>
      </w:r>
      <w:r>
        <w:rPr>
          <w:spacing w:val="-20"/>
          <w:sz w:val="28"/>
          <w:szCs w:val="28"/>
          <w:highlight w:val="none"/>
        </w:rPr>
        <w:t>元，账户费用支出</w:t>
      </w:r>
      <w:r>
        <w:rPr>
          <w:sz w:val="28"/>
          <w:szCs w:val="28"/>
          <w:highlight w:val="none"/>
        </w:rPr>
        <w:t>1,200.00</w:t>
      </w:r>
      <w:r>
        <w:rPr>
          <w:spacing w:val="-32"/>
          <w:sz w:val="28"/>
          <w:szCs w:val="28"/>
          <w:highlight w:val="none"/>
        </w:rPr>
        <w:t>元。截至</w:t>
      </w:r>
      <w:r>
        <w:rPr>
          <w:sz w:val="28"/>
          <w:szCs w:val="28"/>
          <w:highlight w:val="none"/>
        </w:rPr>
        <w:t>2019</w:t>
      </w:r>
      <w:r>
        <w:rPr>
          <w:spacing w:val="-33"/>
          <w:sz w:val="28"/>
          <w:szCs w:val="28"/>
          <w:highlight w:val="none"/>
        </w:rPr>
        <w:t>年</w:t>
      </w:r>
      <w:r>
        <w:rPr>
          <w:spacing w:val="3"/>
          <w:sz w:val="28"/>
          <w:szCs w:val="28"/>
          <w:highlight w:val="none"/>
        </w:rPr>
        <w:t>12</w:t>
      </w:r>
      <w:r>
        <w:rPr>
          <w:spacing w:val="-28"/>
          <w:sz w:val="28"/>
          <w:szCs w:val="28"/>
          <w:highlight w:val="none"/>
        </w:rPr>
        <w:t>月</w:t>
      </w:r>
      <w:r>
        <w:rPr>
          <w:spacing w:val="-3"/>
          <w:sz w:val="28"/>
          <w:szCs w:val="28"/>
          <w:highlight w:val="none"/>
        </w:rPr>
        <w:t>31</w:t>
      </w:r>
      <w:r>
        <w:rPr>
          <w:spacing w:val="-13"/>
          <w:sz w:val="28"/>
          <w:szCs w:val="28"/>
          <w:highlight w:val="none"/>
        </w:rPr>
        <w:t>日，</w:t>
      </w:r>
      <w:r>
        <w:rPr>
          <w:sz w:val="28"/>
          <w:szCs w:val="28"/>
          <w:highlight w:val="none"/>
        </w:rPr>
        <w:t>本公司募集资金专户余额为340,355.93元。</w:t>
      </w:r>
    </w:p>
    <w:p>
      <w:pPr>
        <w:pStyle w:val="4"/>
        <w:spacing w:line="600" w:lineRule="exact"/>
        <w:ind w:left="142" w:right="-213" w:rightChars="-97" w:firstLine="560" w:firstLineChars="200"/>
        <w:rPr>
          <w:sz w:val="28"/>
          <w:szCs w:val="28"/>
          <w:highlight w:val="none"/>
        </w:rPr>
      </w:pPr>
      <w:r>
        <w:rPr>
          <w:sz w:val="28"/>
          <w:szCs w:val="28"/>
          <w:highlight w:val="none"/>
        </w:rPr>
        <w:t>2020年度专户利息收入1,036.64元，账户费用支出1,140.00元。</w:t>
      </w:r>
      <w:r>
        <w:rPr>
          <w:spacing w:val="-12"/>
          <w:sz w:val="28"/>
          <w:szCs w:val="28"/>
          <w:highlight w:val="none"/>
        </w:rPr>
        <w:t>截至</w:t>
      </w:r>
      <w:r>
        <w:rPr>
          <w:sz w:val="28"/>
          <w:szCs w:val="28"/>
          <w:highlight w:val="none"/>
        </w:rPr>
        <w:t>2020年12月31日，本公司募集资金专户余额为340,252.57元。</w:t>
      </w:r>
    </w:p>
    <w:p>
      <w:pPr>
        <w:pStyle w:val="4"/>
        <w:spacing w:line="600" w:lineRule="exact"/>
        <w:ind w:left="102" w:firstLine="560" w:firstLineChars="200"/>
        <w:jc w:val="both"/>
        <w:rPr>
          <w:sz w:val="28"/>
          <w:szCs w:val="28"/>
          <w:highlight w:val="none"/>
        </w:rPr>
      </w:pPr>
      <w:r>
        <w:rPr>
          <w:sz w:val="28"/>
          <w:szCs w:val="28"/>
          <w:highlight w:val="none"/>
        </w:rPr>
        <w:t>2021年度专户利息收入1,034.31元，账户费用支出</w:t>
      </w:r>
      <w:r>
        <w:rPr>
          <w:rFonts w:hint="eastAsia"/>
          <w:sz w:val="28"/>
          <w:szCs w:val="28"/>
          <w:highlight w:val="none"/>
        </w:rPr>
        <w:t>750</w:t>
      </w:r>
      <w:r>
        <w:rPr>
          <w:sz w:val="28"/>
          <w:szCs w:val="28"/>
          <w:highlight w:val="none"/>
        </w:rPr>
        <w:t>.00元。截至2021年12月31日，本公司募集资金专户余额为340,486.88元。</w:t>
      </w:r>
    </w:p>
    <w:p>
      <w:pPr>
        <w:pStyle w:val="4"/>
        <w:spacing w:line="600" w:lineRule="exact"/>
        <w:ind w:left="102" w:firstLine="560" w:firstLineChars="200"/>
        <w:jc w:val="both"/>
        <w:rPr>
          <w:sz w:val="28"/>
          <w:szCs w:val="28"/>
          <w:highlight w:val="none"/>
        </w:rPr>
      </w:pPr>
      <w:r>
        <w:rPr>
          <w:sz w:val="28"/>
          <w:szCs w:val="28"/>
          <w:highlight w:val="none"/>
        </w:rPr>
        <w:t>2022年度专户利息收入991.09元，账户费用支出802.00元。截至2022年12月31日，</w:t>
      </w:r>
      <w:r>
        <w:rPr>
          <w:rFonts w:hint="eastAsia"/>
          <w:sz w:val="28"/>
          <w:szCs w:val="28"/>
          <w:highlight w:val="none"/>
        </w:rPr>
        <w:t>本公司募集资金专户余额为</w:t>
      </w:r>
      <w:r>
        <w:rPr>
          <w:sz w:val="28"/>
          <w:szCs w:val="28"/>
          <w:highlight w:val="none"/>
        </w:rPr>
        <w:t>340,675.97元。</w:t>
      </w:r>
    </w:p>
    <w:p>
      <w:pPr>
        <w:pStyle w:val="4"/>
        <w:spacing w:line="600" w:lineRule="exact"/>
        <w:ind w:left="102" w:firstLine="599" w:firstLineChars="214"/>
        <w:jc w:val="both"/>
        <w:rPr>
          <w:sz w:val="28"/>
          <w:szCs w:val="28"/>
          <w:highlight w:val="none"/>
        </w:rPr>
      </w:pPr>
      <w:r>
        <w:rPr>
          <w:rFonts w:hint="eastAsia"/>
          <w:sz w:val="28"/>
          <w:szCs w:val="28"/>
          <w:highlight w:val="none"/>
        </w:rPr>
        <w:t>2</w:t>
      </w:r>
      <w:r>
        <w:rPr>
          <w:sz w:val="28"/>
          <w:szCs w:val="28"/>
          <w:highlight w:val="none"/>
        </w:rPr>
        <w:t>02</w:t>
      </w:r>
      <w:r>
        <w:rPr>
          <w:rFonts w:hint="eastAsia"/>
          <w:sz w:val="28"/>
          <w:szCs w:val="28"/>
          <w:highlight w:val="none"/>
        </w:rPr>
        <w:t>3年上半年</w:t>
      </w:r>
      <w:r>
        <w:rPr>
          <w:sz w:val="28"/>
          <w:szCs w:val="28"/>
          <w:highlight w:val="none"/>
        </w:rPr>
        <w:t>，</w:t>
      </w:r>
      <w:r>
        <w:rPr>
          <w:rFonts w:hint="eastAsia"/>
          <w:sz w:val="28"/>
          <w:szCs w:val="28"/>
          <w:highlight w:val="none"/>
        </w:rPr>
        <w:t>本公司</w:t>
      </w:r>
      <w:r>
        <w:rPr>
          <w:sz w:val="28"/>
          <w:szCs w:val="28"/>
          <w:highlight w:val="none"/>
        </w:rPr>
        <w:t>专户利息收入423.60元，账户费用支出314.70元</w:t>
      </w:r>
      <w:r>
        <w:rPr>
          <w:rFonts w:hint="eastAsia"/>
          <w:sz w:val="28"/>
          <w:szCs w:val="28"/>
          <w:highlight w:val="none"/>
        </w:rPr>
        <w:t>。</w:t>
      </w:r>
      <w:bookmarkStart w:id="1" w:name="_Hlk112141991"/>
      <w:r>
        <w:rPr>
          <w:rFonts w:hint="eastAsia"/>
          <w:sz w:val="28"/>
          <w:szCs w:val="28"/>
          <w:highlight w:val="none"/>
        </w:rPr>
        <w:t>截至</w:t>
      </w:r>
      <w:r>
        <w:rPr>
          <w:sz w:val="28"/>
          <w:szCs w:val="28"/>
          <w:highlight w:val="none"/>
        </w:rPr>
        <w:t>202</w:t>
      </w:r>
      <w:r>
        <w:rPr>
          <w:rFonts w:hint="eastAsia"/>
          <w:sz w:val="28"/>
          <w:szCs w:val="28"/>
          <w:highlight w:val="none"/>
        </w:rPr>
        <w:t>3</w:t>
      </w:r>
      <w:r>
        <w:rPr>
          <w:sz w:val="28"/>
          <w:szCs w:val="28"/>
          <w:highlight w:val="none"/>
        </w:rPr>
        <w:t>年6月30日，本公司募集资金专户余额为340,024.87元</w:t>
      </w:r>
      <w:r>
        <w:rPr>
          <w:rFonts w:hint="eastAsia"/>
          <w:sz w:val="28"/>
          <w:szCs w:val="28"/>
          <w:highlight w:val="none"/>
        </w:rPr>
        <w:t>；</w:t>
      </w:r>
      <w:bookmarkEnd w:id="1"/>
      <w:r>
        <w:rPr>
          <w:rFonts w:hint="eastAsia"/>
          <w:sz w:val="28"/>
          <w:szCs w:val="28"/>
          <w:highlight w:val="none"/>
        </w:rPr>
        <w:t>公司</w:t>
      </w:r>
      <w:r>
        <w:rPr>
          <w:sz w:val="28"/>
          <w:szCs w:val="28"/>
          <w:highlight w:val="none"/>
        </w:rPr>
        <w:t>募投项目子公司青海聚鸿新能源有限公司</w:t>
      </w:r>
      <w:r>
        <w:rPr>
          <w:rFonts w:hint="eastAsia"/>
          <w:sz w:val="28"/>
          <w:szCs w:val="28"/>
          <w:highlight w:val="none"/>
        </w:rPr>
        <w:t>、</w:t>
      </w:r>
      <w:r>
        <w:rPr>
          <w:sz w:val="28"/>
          <w:szCs w:val="28"/>
          <w:highlight w:val="none"/>
        </w:rPr>
        <w:t>吉电（滁州）章广风力发电有限公司</w:t>
      </w:r>
      <w:r>
        <w:rPr>
          <w:rFonts w:hint="eastAsia"/>
          <w:sz w:val="28"/>
          <w:szCs w:val="28"/>
          <w:highlight w:val="none"/>
        </w:rPr>
        <w:t>、</w:t>
      </w:r>
      <w:r>
        <w:rPr>
          <w:sz w:val="28"/>
          <w:szCs w:val="28"/>
          <w:highlight w:val="none"/>
        </w:rPr>
        <w:t>辉县市吉电新能源有限公司</w:t>
      </w:r>
      <w:r>
        <w:rPr>
          <w:rFonts w:hint="eastAsia"/>
          <w:sz w:val="28"/>
          <w:szCs w:val="28"/>
          <w:highlight w:val="none"/>
        </w:rPr>
        <w:t>、</w:t>
      </w:r>
      <w:r>
        <w:rPr>
          <w:sz w:val="28"/>
          <w:szCs w:val="28"/>
          <w:highlight w:val="none"/>
        </w:rPr>
        <w:t>长岭中电投第一风力发电有限公司</w:t>
      </w:r>
      <w:r>
        <w:rPr>
          <w:rFonts w:hint="eastAsia"/>
          <w:sz w:val="28"/>
          <w:szCs w:val="28"/>
          <w:highlight w:val="none"/>
        </w:rPr>
        <w:t>、</w:t>
      </w:r>
      <w:r>
        <w:rPr>
          <w:sz w:val="28"/>
          <w:szCs w:val="28"/>
          <w:highlight w:val="none"/>
        </w:rPr>
        <w:t>长岭中电投第二风力发电有限公司</w:t>
      </w:r>
      <w:r>
        <w:rPr>
          <w:rFonts w:hint="eastAsia"/>
          <w:sz w:val="28"/>
          <w:szCs w:val="28"/>
          <w:highlight w:val="none"/>
        </w:rPr>
        <w:t>、</w:t>
      </w:r>
      <w:r>
        <w:rPr>
          <w:sz w:val="28"/>
          <w:szCs w:val="28"/>
          <w:highlight w:val="none"/>
        </w:rPr>
        <w:t>吉林中电投新能源有限公司募集资金专户余额1,636,182.2</w:t>
      </w:r>
      <w:r>
        <w:rPr>
          <w:rFonts w:hint="eastAsia"/>
          <w:sz w:val="28"/>
          <w:szCs w:val="28"/>
          <w:highlight w:val="none"/>
        </w:rPr>
        <w:t>5元</w:t>
      </w:r>
      <w:r>
        <w:rPr>
          <w:sz w:val="28"/>
          <w:szCs w:val="28"/>
          <w:highlight w:val="none"/>
        </w:rPr>
        <w:t>，上述募集资金专户余额合计1,976,207.1</w:t>
      </w:r>
      <w:r>
        <w:rPr>
          <w:rFonts w:hint="eastAsia"/>
          <w:sz w:val="28"/>
          <w:szCs w:val="28"/>
          <w:highlight w:val="none"/>
        </w:rPr>
        <w:t>2</w:t>
      </w:r>
      <w:r>
        <w:rPr>
          <w:sz w:val="28"/>
          <w:szCs w:val="28"/>
          <w:highlight w:val="none"/>
        </w:rPr>
        <w:t>元。</w:t>
      </w:r>
    </w:p>
    <w:p>
      <w:pPr>
        <w:pStyle w:val="4"/>
        <w:spacing w:line="600" w:lineRule="exact"/>
        <w:ind w:firstLine="560" w:firstLineChars="200"/>
        <w:jc w:val="both"/>
        <w:rPr>
          <w:sz w:val="28"/>
          <w:szCs w:val="28"/>
          <w:highlight w:val="none"/>
        </w:rPr>
      </w:pPr>
      <w:r>
        <w:rPr>
          <w:sz w:val="28"/>
          <w:szCs w:val="28"/>
          <w:highlight w:val="none"/>
        </w:rPr>
        <w:t>2</w:t>
      </w:r>
      <w:r>
        <w:rPr>
          <w:rFonts w:hint="eastAsia"/>
          <w:sz w:val="28"/>
          <w:szCs w:val="28"/>
          <w:highlight w:val="none"/>
        </w:rPr>
        <w:t>．</w:t>
      </w:r>
      <w:r>
        <w:rPr>
          <w:sz w:val="28"/>
          <w:szCs w:val="28"/>
          <w:highlight w:val="none"/>
        </w:rPr>
        <w:t>2021年非公开发行股票募集资金</w:t>
      </w:r>
    </w:p>
    <w:p>
      <w:pPr>
        <w:pStyle w:val="4"/>
        <w:spacing w:line="600" w:lineRule="exact"/>
        <w:ind w:right="-72" w:firstLine="564"/>
        <w:jc w:val="both"/>
        <w:rPr>
          <w:sz w:val="28"/>
          <w:szCs w:val="28"/>
          <w:highlight w:val="none"/>
        </w:rPr>
      </w:pPr>
      <w:r>
        <w:rPr>
          <w:spacing w:val="2"/>
          <w:sz w:val="28"/>
          <w:szCs w:val="28"/>
          <w:highlight w:val="none"/>
        </w:rPr>
        <w:t>公司经中国证监会证监许可[2020]2610号文核准，向特定对象非公开发</w:t>
      </w:r>
      <w:r>
        <w:rPr>
          <w:spacing w:val="1"/>
          <w:sz w:val="28"/>
          <w:szCs w:val="28"/>
          <w:highlight w:val="none"/>
        </w:rPr>
        <w:t>行股票</w:t>
      </w:r>
      <w:r>
        <w:rPr>
          <w:sz w:val="28"/>
          <w:szCs w:val="28"/>
          <w:highlight w:val="none"/>
        </w:rPr>
        <w:t>643,894,194</w:t>
      </w:r>
      <w:r>
        <w:rPr>
          <w:spacing w:val="-5"/>
          <w:sz w:val="28"/>
          <w:szCs w:val="28"/>
          <w:highlight w:val="none"/>
        </w:rPr>
        <w:t>股，发行价格为</w:t>
      </w:r>
      <w:r>
        <w:rPr>
          <w:sz w:val="28"/>
          <w:szCs w:val="28"/>
          <w:highlight w:val="none"/>
        </w:rPr>
        <w:t>3.48</w:t>
      </w:r>
      <w:r>
        <w:rPr>
          <w:spacing w:val="-7"/>
          <w:sz w:val="28"/>
          <w:szCs w:val="28"/>
          <w:highlight w:val="none"/>
        </w:rPr>
        <w:t>元</w:t>
      </w:r>
      <w:r>
        <w:rPr>
          <w:spacing w:val="-6"/>
          <w:sz w:val="28"/>
          <w:szCs w:val="28"/>
          <w:highlight w:val="none"/>
        </w:rPr>
        <w:t>/</w:t>
      </w:r>
      <w:r>
        <w:rPr>
          <w:sz w:val="28"/>
          <w:szCs w:val="28"/>
          <w:highlight w:val="none"/>
        </w:rPr>
        <w:t>股，募集资金总额为</w:t>
      </w:r>
      <w:r>
        <w:rPr>
          <w:spacing w:val="27"/>
          <w:sz w:val="28"/>
          <w:szCs w:val="28"/>
          <w:highlight w:val="none"/>
        </w:rPr>
        <w:t>人民币</w:t>
      </w:r>
      <w:r>
        <w:rPr>
          <w:sz w:val="28"/>
          <w:szCs w:val="28"/>
          <w:highlight w:val="none"/>
        </w:rPr>
        <w:t>2,240,751,795.12</w:t>
      </w:r>
      <w:r>
        <w:rPr>
          <w:spacing w:val="2"/>
          <w:sz w:val="28"/>
          <w:szCs w:val="28"/>
          <w:highlight w:val="none"/>
        </w:rPr>
        <w:t>元，扣除发行费用后的募集资金净额为人民</w:t>
      </w:r>
      <w:r>
        <w:rPr>
          <w:sz w:val="28"/>
          <w:szCs w:val="28"/>
          <w:highlight w:val="none"/>
        </w:rPr>
        <w:t>币 2,197,178,680.85元，资金于2021年3月16日到账。</w:t>
      </w:r>
    </w:p>
    <w:p>
      <w:pPr>
        <w:pStyle w:val="4"/>
        <w:spacing w:line="600" w:lineRule="exact"/>
        <w:ind w:left="102" w:firstLine="560" w:firstLineChars="200"/>
        <w:rPr>
          <w:sz w:val="28"/>
          <w:szCs w:val="28"/>
          <w:highlight w:val="none"/>
        </w:rPr>
      </w:pPr>
      <w:r>
        <w:rPr>
          <w:sz w:val="28"/>
          <w:szCs w:val="28"/>
          <w:highlight w:val="none"/>
        </w:rPr>
        <w:t>2021年度专户利息收入</w:t>
      </w:r>
      <w:r>
        <w:rPr>
          <w:rFonts w:hint="eastAsia"/>
          <w:sz w:val="28"/>
          <w:szCs w:val="28"/>
          <w:highlight w:val="none"/>
        </w:rPr>
        <w:t>74</w:t>
      </w:r>
      <w:r>
        <w:rPr>
          <w:sz w:val="28"/>
          <w:szCs w:val="28"/>
          <w:highlight w:val="none"/>
        </w:rPr>
        <w:t>,9</w:t>
      </w:r>
      <w:r>
        <w:rPr>
          <w:rFonts w:hint="eastAsia"/>
          <w:sz w:val="28"/>
          <w:szCs w:val="28"/>
          <w:highlight w:val="none"/>
        </w:rPr>
        <w:t>78</w:t>
      </w:r>
      <w:r>
        <w:rPr>
          <w:sz w:val="28"/>
          <w:szCs w:val="28"/>
          <w:highlight w:val="none"/>
        </w:rPr>
        <w:t>.</w:t>
      </w:r>
      <w:r>
        <w:rPr>
          <w:rFonts w:hint="eastAsia"/>
          <w:sz w:val="28"/>
          <w:szCs w:val="28"/>
          <w:highlight w:val="none"/>
        </w:rPr>
        <w:t>71</w:t>
      </w:r>
      <w:r>
        <w:rPr>
          <w:sz w:val="28"/>
          <w:szCs w:val="28"/>
          <w:highlight w:val="none"/>
        </w:rPr>
        <w:t>元，账户费用支出</w:t>
      </w:r>
      <w:r>
        <w:rPr>
          <w:rFonts w:hint="eastAsia"/>
          <w:sz w:val="28"/>
          <w:szCs w:val="28"/>
          <w:highlight w:val="none"/>
        </w:rPr>
        <w:t>76</w:t>
      </w:r>
      <w:r>
        <w:rPr>
          <w:sz w:val="28"/>
          <w:szCs w:val="28"/>
          <w:highlight w:val="none"/>
        </w:rPr>
        <w:t>0.00元。截至2021年12月31日，本公司募集资金专户余额为15,802.96元。</w:t>
      </w:r>
    </w:p>
    <w:p>
      <w:pPr>
        <w:pStyle w:val="4"/>
        <w:spacing w:line="600" w:lineRule="exact"/>
        <w:ind w:left="102" w:firstLine="560" w:firstLineChars="200"/>
        <w:rPr>
          <w:sz w:val="28"/>
          <w:szCs w:val="28"/>
          <w:highlight w:val="none"/>
        </w:rPr>
      </w:pPr>
      <w:r>
        <w:rPr>
          <w:sz w:val="28"/>
          <w:szCs w:val="28"/>
          <w:highlight w:val="none"/>
        </w:rPr>
        <w:t>2022年度专户利息收入44.86元，账户费用支出680.00元。</w:t>
      </w:r>
      <w:r>
        <w:rPr>
          <w:rFonts w:hint="eastAsia"/>
          <w:sz w:val="28"/>
          <w:szCs w:val="28"/>
          <w:highlight w:val="none"/>
        </w:rPr>
        <w:t>截至</w:t>
      </w:r>
      <w:r>
        <w:rPr>
          <w:sz w:val="28"/>
          <w:szCs w:val="28"/>
          <w:highlight w:val="none"/>
        </w:rPr>
        <w:t>2022年12月31日，本公司募集资金专户余额为15,167.82元。</w:t>
      </w:r>
    </w:p>
    <w:p>
      <w:pPr>
        <w:pStyle w:val="4"/>
        <w:spacing w:line="600" w:lineRule="exact"/>
        <w:ind w:right="-72" w:firstLine="564"/>
        <w:jc w:val="both"/>
        <w:rPr>
          <w:sz w:val="28"/>
          <w:szCs w:val="28"/>
          <w:highlight w:val="none"/>
        </w:rPr>
      </w:pPr>
      <w:r>
        <w:rPr>
          <w:spacing w:val="-13"/>
          <w:sz w:val="28"/>
          <w:szCs w:val="28"/>
          <w:highlight w:val="none"/>
        </w:rPr>
        <w:t>202</w:t>
      </w:r>
      <w:r>
        <w:rPr>
          <w:rFonts w:hint="eastAsia"/>
          <w:spacing w:val="-13"/>
          <w:sz w:val="28"/>
          <w:szCs w:val="28"/>
          <w:highlight w:val="none"/>
        </w:rPr>
        <w:t>3</w:t>
      </w:r>
      <w:r>
        <w:rPr>
          <w:spacing w:val="-13"/>
          <w:sz w:val="28"/>
          <w:szCs w:val="28"/>
          <w:highlight w:val="none"/>
        </w:rPr>
        <w:t>年上半年，本公司</w:t>
      </w:r>
      <w:r>
        <w:rPr>
          <w:rFonts w:hint="eastAsia"/>
          <w:spacing w:val="-13"/>
          <w:sz w:val="28"/>
          <w:szCs w:val="28"/>
          <w:highlight w:val="none"/>
        </w:rPr>
        <w:t>募集资金</w:t>
      </w:r>
      <w:r>
        <w:rPr>
          <w:spacing w:val="-13"/>
          <w:sz w:val="28"/>
          <w:szCs w:val="28"/>
          <w:highlight w:val="none"/>
        </w:rPr>
        <w:t>专户利息收入18.74元，账户费用支出280.00元</w:t>
      </w:r>
      <w:r>
        <w:rPr>
          <w:rFonts w:hint="eastAsia"/>
          <w:spacing w:val="-13"/>
          <w:sz w:val="28"/>
          <w:szCs w:val="28"/>
          <w:highlight w:val="none"/>
        </w:rPr>
        <w:t>。</w:t>
      </w:r>
      <w:r>
        <w:rPr>
          <w:spacing w:val="-13"/>
          <w:sz w:val="28"/>
          <w:szCs w:val="28"/>
          <w:highlight w:val="none"/>
        </w:rPr>
        <w:t>截至</w:t>
      </w:r>
      <w:r>
        <w:rPr>
          <w:spacing w:val="-3"/>
          <w:sz w:val="28"/>
          <w:szCs w:val="28"/>
          <w:highlight w:val="none"/>
        </w:rPr>
        <w:t>202</w:t>
      </w:r>
      <w:r>
        <w:rPr>
          <w:rFonts w:hint="eastAsia"/>
          <w:spacing w:val="-3"/>
          <w:sz w:val="28"/>
          <w:szCs w:val="28"/>
          <w:highlight w:val="none"/>
        </w:rPr>
        <w:t>3</w:t>
      </w:r>
      <w:r>
        <w:rPr>
          <w:spacing w:val="-32"/>
          <w:sz w:val="28"/>
          <w:szCs w:val="28"/>
          <w:highlight w:val="none"/>
        </w:rPr>
        <w:t>年</w:t>
      </w:r>
      <w:r>
        <w:rPr>
          <w:sz w:val="28"/>
          <w:szCs w:val="28"/>
          <w:highlight w:val="none"/>
        </w:rPr>
        <w:t>6</w:t>
      </w:r>
      <w:r>
        <w:rPr>
          <w:spacing w:val="-38"/>
          <w:sz w:val="28"/>
          <w:szCs w:val="28"/>
          <w:highlight w:val="none"/>
        </w:rPr>
        <w:t>月</w:t>
      </w:r>
      <w:r>
        <w:rPr>
          <w:spacing w:val="-3"/>
          <w:sz w:val="28"/>
          <w:szCs w:val="28"/>
          <w:highlight w:val="none"/>
        </w:rPr>
        <w:t>30</w:t>
      </w:r>
      <w:r>
        <w:rPr>
          <w:spacing w:val="-15"/>
          <w:sz w:val="28"/>
          <w:szCs w:val="28"/>
          <w:highlight w:val="none"/>
        </w:rPr>
        <w:t>日，本公司募集资金专户余额为14,906.56</w:t>
      </w:r>
      <w:r>
        <w:rPr>
          <w:spacing w:val="12"/>
          <w:sz w:val="28"/>
          <w:szCs w:val="28"/>
          <w:highlight w:val="none"/>
        </w:rPr>
        <w:t>元</w:t>
      </w:r>
      <w:r>
        <w:rPr>
          <w:rFonts w:hint="eastAsia"/>
          <w:spacing w:val="12"/>
          <w:sz w:val="28"/>
          <w:szCs w:val="28"/>
          <w:highlight w:val="none"/>
        </w:rPr>
        <w:t>；公司</w:t>
      </w:r>
      <w:r>
        <w:rPr>
          <w:spacing w:val="-4"/>
          <w:sz w:val="28"/>
          <w:szCs w:val="28"/>
          <w:highlight w:val="none"/>
        </w:rPr>
        <w:t>募投项目子公司宿松吉电新能源有限公司</w:t>
      </w:r>
      <w:r>
        <w:rPr>
          <w:rFonts w:hint="eastAsia"/>
          <w:spacing w:val="-4"/>
          <w:sz w:val="28"/>
          <w:szCs w:val="28"/>
          <w:highlight w:val="none"/>
        </w:rPr>
        <w:t>、</w:t>
      </w:r>
      <w:r>
        <w:rPr>
          <w:spacing w:val="3"/>
          <w:sz w:val="28"/>
          <w:szCs w:val="28"/>
          <w:highlight w:val="none"/>
        </w:rPr>
        <w:t>延安吉电新能源有</w:t>
      </w:r>
      <w:r>
        <w:rPr>
          <w:sz w:val="28"/>
          <w:szCs w:val="28"/>
          <w:highlight w:val="none"/>
        </w:rPr>
        <w:t>限公司</w:t>
      </w:r>
      <w:r>
        <w:rPr>
          <w:rFonts w:hint="eastAsia"/>
          <w:sz w:val="28"/>
          <w:szCs w:val="28"/>
          <w:highlight w:val="none"/>
        </w:rPr>
        <w:t>、</w:t>
      </w:r>
      <w:r>
        <w:rPr>
          <w:sz w:val="28"/>
          <w:szCs w:val="28"/>
          <w:highlight w:val="none"/>
        </w:rPr>
        <w:t>乌兰吉电新能源有限公司</w:t>
      </w:r>
      <w:r>
        <w:rPr>
          <w:rFonts w:hint="eastAsia"/>
          <w:sz w:val="28"/>
          <w:szCs w:val="28"/>
          <w:highlight w:val="none"/>
        </w:rPr>
        <w:t>、</w:t>
      </w:r>
      <w:r>
        <w:rPr>
          <w:sz w:val="28"/>
          <w:szCs w:val="28"/>
          <w:highlight w:val="none"/>
        </w:rPr>
        <w:t>兴国吉电新能源发电有限公司</w:t>
      </w:r>
      <w:r>
        <w:rPr>
          <w:rFonts w:hint="eastAsia"/>
          <w:sz w:val="28"/>
          <w:szCs w:val="28"/>
          <w:highlight w:val="none"/>
        </w:rPr>
        <w:t>、</w:t>
      </w:r>
      <w:r>
        <w:rPr>
          <w:sz w:val="28"/>
          <w:szCs w:val="28"/>
          <w:highlight w:val="none"/>
        </w:rPr>
        <w:t>龙州沃合新能源科技有限公司</w:t>
      </w:r>
      <w:r>
        <w:rPr>
          <w:rFonts w:hint="eastAsia"/>
          <w:sz w:val="28"/>
          <w:szCs w:val="28"/>
          <w:highlight w:val="none"/>
        </w:rPr>
        <w:t>、</w:t>
      </w:r>
      <w:r>
        <w:rPr>
          <w:sz w:val="28"/>
          <w:szCs w:val="28"/>
          <w:highlight w:val="none"/>
        </w:rPr>
        <w:t>寿光恒远新能源有限公司募集资金专户余额16,376.41元</w:t>
      </w:r>
      <w:r>
        <w:rPr>
          <w:rFonts w:hint="eastAsia"/>
          <w:sz w:val="28"/>
          <w:szCs w:val="28"/>
          <w:highlight w:val="none"/>
        </w:rPr>
        <w:t>，</w:t>
      </w:r>
      <w:r>
        <w:rPr>
          <w:sz w:val="28"/>
          <w:szCs w:val="28"/>
          <w:highlight w:val="none"/>
        </w:rPr>
        <w:t>上述募集资金专户余额合计31,282.97元。</w:t>
      </w:r>
    </w:p>
    <w:p>
      <w:pPr>
        <w:pStyle w:val="2"/>
        <w:spacing w:before="170" w:line="600" w:lineRule="exact"/>
        <w:rPr>
          <w:sz w:val="28"/>
          <w:szCs w:val="28"/>
          <w:highlight w:val="none"/>
        </w:rPr>
      </w:pPr>
      <w:r>
        <w:rPr>
          <w:sz w:val="28"/>
          <w:szCs w:val="28"/>
          <w:highlight w:val="none"/>
        </w:rPr>
        <w:t>二、募集资金存放和管理情况</w:t>
      </w:r>
    </w:p>
    <w:p>
      <w:pPr>
        <w:pStyle w:val="4"/>
        <w:spacing w:before="170" w:line="600" w:lineRule="exact"/>
        <w:ind w:left="666"/>
        <w:rPr>
          <w:sz w:val="28"/>
          <w:szCs w:val="28"/>
          <w:highlight w:val="none"/>
        </w:rPr>
      </w:pPr>
      <w:r>
        <w:rPr>
          <w:sz w:val="28"/>
          <w:szCs w:val="28"/>
          <w:highlight w:val="none"/>
        </w:rPr>
        <w:t>1</w:t>
      </w:r>
      <w:r>
        <w:rPr>
          <w:rFonts w:hint="eastAsia"/>
          <w:sz w:val="28"/>
          <w:szCs w:val="28"/>
          <w:highlight w:val="none"/>
        </w:rPr>
        <w:t>．</w:t>
      </w:r>
      <w:r>
        <w:rPr>
          <w:sz w:val="28"/>
          <w:szCs w:val="28"/>
          <w:highlight w:val="none"/>
        </w:rPr>
        <w:t>2016年度非公开发行股票募集资金</w:t>
      </w:r>
    </w:p>
    <w:p>
      <w:pPr>
        <w:pStyle w:val="4"/>
        <w:spacing w:before="182" w:line="600" w:lineRule="exact"/>
        <w:ind w:right="212" w:firstLine="564"/>
        <w:jc w:val="both"/>
        <w:rPr>
          <w:sz w:val="28"/>
          <w:szCs w:val="28"/>
          <w:highlight w:val="none"/>
        </w:rPr>
      </w:pPr>
      <w:r>
        <w:rPr>
          <w:sz w:val="28"/>
          <w:szCs w:val="28"/>
          <w:highlight w:val="none"/>
        </w:rPr>
        <w:t>按照《募集资金管理制度》的有关规定，公司及保荐机构国信证券股份有限公司（以下简称"国信证券"）于2016年12月16日分别与中国工商银行股份有限公司长春南部都市经济开发区支行、中国建设银行股份有限公司长春工农大路支行、中国农业银行股份有限公司长春盛世城支行签署了《募集资金专户存储三方监管协议》，将募集资金在三方监管账户中存储，其中中国工商银行股份有限公司长春南部都市经济开发区支行存储2,693,692,104.65元，中国建设银行股份有限公司长春工农大路支行存储808,420,000.00元，中国农业银行股份有限公司长春盛世城支行存储258,900,000.00元。</w:t>
      </w:r>
    </w:p>
    <w:p>
      <w:pPr>
        <w:pStyle w:val="4"/>
        <w:spacing w:before="182" w:line="600" w:lineRule="exact"/>
        <w:ind w:right="212" w:firstLine="564"/>
        <w:jc w:val="both"/>
        <w:rPr>
          <w:sz w:val="28"/>
          <w:szCs w:val="28"/>
          <w:highlight w:val="none"/>
        </w:rPr>
      </w:pPr>
      <w:r>
        <w:rPr>
          <w:sz w:val="28"/>
          <w:szCs w:val="28"/>
          <w:highlight w:val="none"/>
        </w:rPr>
        <w:t>2016</w:t>
      </w:r>
      <w:r>
        <w:rPr>
          <w:spacing w:val="-19"/>
          <w:sz w:val="28"/>
          <w:szCs w:val="28"/>
          <w:highlight w:val="none"/>
        </w:rPr>
        <w:t>年</w:t>
      </w:r>
      <w:r>
        <w:rPr>
          <w:spacing w:val="3"/>
          <w:sz w:val="28"/>
          <w:szCs w:val="28"/>
          <w:highlight w:val="none"/>
        </w:rPr>
        <w:t>12</w:t>
      </w:r>
      <w:r>
        <w:rPr>
          <w:spacing w:val="-19"/>
          <w:sz w:val="28"/>
          <w:szCs w:val="28"/>
          <w:highlight w:val="none"/>
        </w:rPr>
        <w:t>月</w:t>
      </w:r>
      <w:r>
        <w:rPr>
          <w:spacing w:val="-3"/>
          <w:sz w:val="28"/>
          <w:szCs w:val="28"/>
          <w:highlight w:val="none"/>
        </w:rPr>
        <w:t>16</w:t>
      </w:r>
      <w:r>
        <w:rPr>
          <w:spacing w:val="-8"/>
          <w:sz w:val="28"/>
          <w:szCs w:val="28"/>
          <w:highlight w:val="none"/>
        </w:rPr>
        <w:t>日，公司所属全资子公司辉县市吉电新能源有限公</w:t>
      </w:r>
      <w:r>
        <w:rPr>
          <w:spacing w:val="-2"/>
          <w:sz w:val="28"/>
          <w:szCs w:val="28"/>
          <w:highlight w:val="none"/>
        </w:rPr>
        <w:t>司于中国农业银行股份有限公司辉县市支行开立募集资金专项账户，公</w:t>
      </w:r>
      <w:r>
        <w:rPr>
          <w:sz w:val="28"/>
          <w:szCs w:val="28"/>
          <w:highlight w:val="none"/>
        </w:rPr>
        <w:t>司所属全资子公司吉电（</w:t>
      </w:r>
      <w:r>
        <w:rPr>
          <w:spacing w:val="6"/>
          <w:sz w:val="28"/>
          <w:szCs w:val="28"/>
          <w:highlight w:val="none"/>
        </w:rPr>
        <w:t>滁州</w:t>
      </w:r>
      <w:r>
        <w:rPr>
          <w:spacing w:val="-12"/>
          <w:sz w:val="28"/>
          <w:szCs w:val="28"/>
          <w:highlight w:val="none"/>
        </w:rPr>
        <w:t>）</w:t>
      </w:r>
      <w:r>
        <w:rPr>
          <w:sz w:val="28"/>
          <w:szCs w:val="28"/>
          <w:highlight w:val="none"/>
        </w:rPr>
        <w:t>章广风力发电有限公司于中国农业银行</w:t>
      </w:r>
      <w:r>
        <w:rPr>
          <w:spacing w:val="-3"/>
          <w:sz w:val="28"/>
          <w:szCs w:val="28"/>
          <w:highlight w:val="none"/>
        </w:rPr>
        <w:t>滁州南樵支行开立募集资金专项账户，公司所属全资子公司青海聚鸿新</w:t>
      </w:r>
      <w:r>
        <w:rPr>
          <w:sz w:val="28"/>
          <w:szCs w:val="28"/>
          <w:highlight w:val="none"/>
        </w:rPr>
        <w:t xml:space="preserve">能源有限公司于中国建设银行西宁昆仑路支行开立募集资金专项账户， </w:t>
      </w:r>
      <w:r>
        <w:rPr>
          <w:spacing w:val="12"/>
          <w:sz w:val="28"/>
          <w:szCs w:val="28"/>
          <w:highlight w:val="none"/>
        </w:rPr>
        <w:t>公司所属全资子公司吉林中电投新能源有限公司于中国工商银行股份</w:t>
      </w:r>
      <w:r>
        <w:rPr>
          <w:spacing w:val="-2"/>
          <w:sz w:val="28"/>
          <w:szCs w:val="28"/>
          <w:highlight w:val="none"/>
        </w:rPr>
        <w:t>有限公司长春南大街支行开立募集资金专项账户，公司所属全资子公司</w:t>
      </w:r>
      <w:r>
        <w:rPr>
          <w:spacing w:val="12"/>
          <w:sz w:val="28"/>
          <w:szCs w:val="28"/>
          <w:highlight w:val="none"/>
        </w:rPr>
        <w:t>长岭中电投第一风力发电有限公司</w:t>
      </w:r>
      <w:r>
        <w:rPr>
          <w:rFonts w:hint="eastAsia"/>
          <w:spacing w:val="12"/>
          <w:sz w:val="28"/>
          <w:szCs w:val="28"/>
          <w:highlight w:val="none"/>
        </w:rPr>
        <w:t>于</w:t>
      </w:r>
      <w:r>
        <w:rPr>
          <w:spacing w:val="12"/>
          <w:sz w:val="28"/>
          <w:szCs w:val="28"/>
          <w:highlight w:val="none"/>
        </w:rPr>
        <w:t>中国工商银行股份有限公司长春</w:t>
      </w:r>
      <w:r>
        <w:rPr>
          <w:spacing w:val="-2"/>
          <w:sz w:val="28"/>
          <w:szCs w:val="28"/>
          <w:highlight w:val="none"/>
        </w:rPr>
        <w:t>南大街支行开立募集资金专项账户，公司所属全资子公司长岭中电投第</w:t>
      </w:r>
      <w:r>
        <w:rPr>
          <w:spacing w:val="12"/>
          <w:sz w:val="28"/>
          <w:szCs w:val="28"/>
          <w:highlight w:val="none"/>
        </w:rPr>
        <w:t>二风力发电有限公司</w:t>
      </w:r>
      <w:r>
        <w:rPr>
          <w:rFonts w:hint="eastAsia"/>
          <w:spacing w:val="12"/>
          <w:sz w:val="28"/>
          <w:szCs w:val="28"/>
          <w:highlight w:val="none"/>
        </w:rPr>
        <w:t>于</w:t>
      </w:r>
      <w:r>
        <w:rPr>
          <w:spacing w:val="12"/>
          <w:sz w:val="28"/>
          <w:szCs w:val="28"/>
          <w:highlight w:val="none"/>
        </w:rPr>
        <w:t>中国工商银行股份有限公司长春南大街支行开</w:t>
      </w:r>
      <w:r>
        <w:rPr>
          <w:spacing w:val="1"/>
          <w:sz w:val="28"/>
          <w:szCs w:val="28"/>
          <w:highlight w:val="none"/>
        </w:rPr>
        <w:t>立募集资金专项账户，用于存放本次非公开发行</w:t>
      </w:r>
      <w:r>
        <w:rPr>
          <w:sz w:val="28"/>
          <w:szCs w:val="28"/>
          <w:highlight w:val="none"/>
        </w:rPr>
        <w:t>A</w:t>
      </w:r>
      <w:r>
        <w:rPr>
          <w:spacing w:val="3"/>
          <w:sz w:val="28"/>
          <w:szCs w:val="28"/>
          <w:highlight w:val="none"/>
        </w:rPr>
        <w:t>股股票的募集资金。</w:t>
      </w:r>
    </w:p>
    <w:p>
      <w:pPr>
        <w:pStyle w:val="4"/>
        <w:spacing w:before="8" w:line="600" w:lineRule="exact"/>
        <w:ind w:right="245" w:firstLine="560" w:firstLineChars="200"/>
        <w:jc w:val="both"/>
        <w:rPr>
          <w:sz w:val="28"/>
          <w:szCs w:val="28"/>
          <w:highlight w:val="none"/>
        </w:rPr>
      </w:pPr>
      <w:r>
        <w:rPr>
          <w:sz w:val="28"/>
          <w:szCs w:val="28"/>
          <w:highlight w:val="none"/>
        </w:rPr>
        <w:t>《募集资金专户存储三方监管协议》与《募集资金专户存储三方监管协议（范本）》不存在重大差异。公司、保荐人及商业银行能够按照《募集资金专户存储三方监管协议》履行相关责任和义务。</w:t>
      </w:r>
    </w:p>
    <w:p>
      <w:pPr>
        <w:pStyle w:val="4"/>
        <w:spacing w:before="8" w:line="600" w:lineRule="exact"/>
        <w:ind w:right="245" w:firstLine="560" w:firstLineChars="200"/>
        <w:jc w:val="both"/>
        <w:rPr>
          <w:sz w:val="28"/>
          <w:szCs w:val="28"/>
          <w:highlight w:val="none"/>
        </w:rPr>
      </w:pPr>
      <w:r>
        <w:rPr>
          <w:sz w:val="28"/>
          <w:szCs w:val="28"/>
          <w:highlight w:val="none"/>
        </w:rPr>
        <w:t>2017年度，本公司共购买2,705,330,000.00元的理财产品，截至2017年12月31日，尚有498,560,000.00元的理财产品未到期。</w:t>
      </w:r>
    </w:p>
    <w:p>
      <w:pPr>
        <w:pStyle w:val="4"/>
        <w:spacing w:before="8" w:line="600" w:lineRule="exact"/>
        <w:ind w:right="245" w:firstLine="560" w:firstLineChars="200"/>
        <w:jc w:val="both"/>
        <w:rPr>
          <w:sz w:val="28"/>
          <w:szCs w:val="28"/>
          <w:highlight w:val="none"/>
        </w:rPr>
      </w:pPr>
      <w:r>
        <w:rPr>
          <w:sz w:val="28"/>
          <w:szCs w:val="28"/>
          <w:highlight w:val="none"/>
        </w:rPr>
        <w:t>2018年度，该部分理财产品全部到期收回，其中354,110,000.00元暂时补充流动资金，剩余部分用于项目建设。</w:t>
      </w:r>
    </w:p>
    <w:p>
      <w:pPr>
        <w:pStyle w:val="4"/>
        <w:spacing w:before="8" w:line="600" w:lineRule="exact"/>
        <w:ind w:right="245" w:firstLine="560" w:firstLineChars="200"/>
        <w:jc w:val="both"/>
        <w:rPr>
          <w:sz w:val="28"/>
          <w:szCs w:val="28"/>
          <w:highlight w:val="none"/>
        </w:rPr>
      </w:pPr>
      <w:r>
        <w:rPr>
          <w:sz w:val="28"/>
          <w:szCs w:val="28"/>
          <w:highlight w:val="none"/>
        </w:rPr>
        <w:t>2019年度，公司归还用于暂时补充流动资金的募集资金的金额为354,110,000.00元。同时根据公司2019年4月29日召开了第七届董事会第三十七次会议，同意使用不超过人民币37,479万元的闲置募集资金暂时补充流动资金，使用期限自本次董事会审议批准之日起不超过12个月。截止2019年12月31日，实际使用募集资金340,789,148.18元。</w:t>
      </w:r>
    </w:p>
    <w:p>
      <w:pPr>
        <w:pStyle w:val="4"/>
        <w:spacing w:line="600" w:lineRule="exact"/>
        <w:ind w:left="102" w:right="244" w:firstLine="560" w:firstLineChars="200"/>
        <w:jc w:val="both"/>
        <w:rPr>
          <w:spacing w:val="3"/>
          <w:sz w:val="28"/>
          <w:szCs w:val="28"/>
          <w:highlight w:val="none"/>
        </w:rPr>
      </w:pPr>
      <w:r>
        <w:rPr>
          <w:sz w:val="28"/>
          <w:szCs w:val="28"/>
          <w:highlight w:val="none"/>
        </w:rPr>
        <w:t>2020年度，公司归还用于暂时补充流动资金的募集资金的金额为340,789,148.18元。同时根据公司2020年4月28日召开第八届董事会第八次会议审议通过了《关于使用闲置募集资金暂时补充流动资金的议</w:t>
      </w:r>
      <w:r>
        <w:rPr>
          <w:spacing w:val="3"/>
          <w:sz w:val="28"/>
          <w:szCs w:val="28"/>
          <w:highlight w:val="none"/>
        </w:rPr>
        <w:t>案》，同意公司使用不超过</w:t>
      </w:r>
      <w:r>
        <w:rPr>
          <w:sz w:val="28"/>
          <w:szCs w:val="28"/>
          <w:highlight w:val="none"/>
        </w:rPr>
        <w:t>33,302.00万元的闲置募集资金暂时补充流</w:t>
      </w:r>
      <w:r>
        <w:rPr>
          <w:spacing w:val="3"/>
          <w:sz w:val="28"/>
          <w:szCs w:val="28"/>
          <w:highlight w:val="none"/>
        </w:rPr>
        <w:t>动资金，使用期限于本次董事会审议批准之日起不超过12</w:t>
      </w:r>
      <w:r>
        <w:rPr>
          <w:spacing w:val="11"/>
          <w:sz w:val="28"/>
          <w:szCs w:val="28"/>
          <w:highlight w:val="none"/>
        </w:rPr>
        <w:t>个月。截至</w:t>
      </w:r>
      <w:r>
        <w:rPr>
          <w:sz w:val="28"/>
          <w:szCs w:val="28"/>
          <w:highlight w:val="none"/>
        </w:rPr>
        <w:t>2020</w:t>
      </w:r>
      <w:r>
        <w:rPr>
          <w:spacing w:val="-26"/>
          <w:sz w:val="28"/>
          <w:szCs w:val="28"/>
          <w:highlight w:val="none"/>
        </w:rPr>
        <w:t>年</w:t>
      </w:r>
      <w:r>
        <w:rPr>
          <w:spacing w:val="3"/>
          <w:sz w:val="28"/>
          <w:szCs w:val="28"/>
          <w:highlight w:val="none"/>
        </w:rPr>
        <w:t>12</w:t>
      </w:r>
      <w:r>
        <w:rPr>
          <w:spacing w:val="-26"/>
          <w:sz w:val="28"/>
          <w:szCs w:val="28"/>
          <w:highlight w:val="none"/>
        </w:rPr>
        <w:t>月</w:t>
      </w:r>
      <w:r>
        <w:rPr>
          <w:spacing w:val="-3"/>
          <w:sz w:val="28"/>
          <w:szCs w:val="28"/>
          <w:highlight w:val="none"/>
        </w:rPr>
        <w:t>31</w:t>
      </w:r>
      <w:r>
        <w:rPr>
          <w:spacing w:val="-12"/>
          <w:sz w:val="28"/>
          <w:szCs w:val="28"/>
          <w:highlight w:val="none"/>
        </w:rPr>
        <w:t>日，公司使用</w:t>
      </w:r>
      <w:r>
        <w:rPr>
          <w:sz w:val="28"/>
          <w:szCs w:val="28"/>
          <w:highlight w:val="none"/>
        </w:rPr>
        <w:t>288,798,211.85</w:t>
      </w:r>
      <w:r>
        <w:rPr>
          <w:spacing w:val="6"/>
          <w:sz w:val="28"/>
          <w:szCs w:val="28"/>
          <w:highlight w:val="none"/>
        </w:rPr>
        <w:t>元闲置募集资金暂时补</w:t>
      </w:r>
      <w:r>
        <w:rPr>
          <w:spacing w:val="3"/>
          <w:sz w:val="28"/>
          <w:szCs w:val="28"/>
          <w:highlight w:val="none"/>
        </w:rPr>
        <w:t>充流动资金。</w:t>
      </w:r>
    </w:p>
    <w:p>
      <w:pPr>
        <w:pStyle w:val="4"/>
        <w:spacing w:line="600" w:lineRule="exact"/>
        <w:ind w:left="102" w:right="244" w:firstLine="540" w:firstLineChars="200"/>
        <w:jc w:val="both"/>
        <w:rPr>
          <w:sz w:val="28"/>
          <w:szCs w:val="28"/>
          <w:highlight w:val="none"/>
        </w:rPr>
      </w:pPr>
      <w:r>
        <w:rPr>
          <w:highlight w:val="none"/>
        </w:rPr>
        <w:t>2021年度，公司归还用于暂时补充流动资金的募集资金的金额为 284,753,211.85元。同时根据公司2021年4月27日召开第八届董事会第十八次会议审议通过了《关于使用闲置募集资金暂时补充流动资金的 议案》，同意公司使用不超过27,330.00万元的闲置募集资金暂时补充流动资金，使用期限于本次董事会审议批准之日起不超过12个月。截至2021年</w:t>
      </w:r>
      <w:r>
        <w:rPr>
          <w:rFonts w:hint="eastAsia"/>
          <w:highlight w:val="none"/>
        </w:rPr>
        <w:t>12</w:t>
      </w:r>
      <w:r>
        <w:rPr>
          <w:highlight w:val="none"/>
        </w:rPr>
        <w:t>月3</w:t>
      </w:r>
      <w:r>
        <w:rPr>
          <w:rFonts w:hint="eastAsia"/>
          <w:highlight w:val="none"/>
        </w:rPr>
        <w:t>1</w:t>
      </w:r>
      <w:r>
        <w:rPr>
          <w:highlight w:val="none"/>
        </w:rPr>
        <w:t>日，公司使用244,142,319.78元闲置募集资金暂时补充流动资金。</w:t>
      </w:r>
    </w:p>
    <w:p>
      <w:pPr>
        <w:pStyle w:val="4"/>
        <w:spacing w:line="600" w:lineRule="exact"/>
        <w:ind w:left="102" w:right="244" w:firstLine="576" w:firstLineChars="200"/>
        <w:jc w:val="both"/>
        <w:rPr>
          <w:spacing w:val="2"/>
          <w:sz w:val="28"/>
          <w:szCs w:val="28"/>
          <w:highlight w:val="none"/>
        </w:rPr>
      </w:pPr>
      <w:r>
        <w:rPr>
          <w:spacing w:val="4"/>
          <w:sz w:val="28"/>
          <w:szCs w:val="28"/>
          <w:highlight w:val="none"/>
        </w:rPr>
        <w:t>202</w:t>
      </w:r>
      <w:r>
        <w:rPr>
          <w:rFonts w:hint="eastAsia"/>
          <w:spacing w:val="4"/>
          <w:sz w:val="28"/>
          <w:szCs w:val="28"/>
          <w:highlight w:val="none"/>
        </w:rPr>
        <w:t>2</w:t>
      </w:r>
      <w:r>
        <w:rPr>
          <w:spacing w:val="3"/>
          <w:sz w:val="28"/>
          <w:szCs w:val="28"/>
          <w:highlight w:val="none"/>
        </w:rPr>
        <w:t>年度，公司归还用于暂时补充流动资金的募集资金的金额为</w:t>
      </w:r>
      <w:r>
        <w:rPr>
          <w:sz w:val="28"/>
          <w:szCs w:val="28"/>
          <w:highlight w:val="none"/>
        </w:rPr>
        <w:t>242,702,319.78</w:t>
      </w:r>
      <w:r>
        <w:rPr>
          <w:spacing w:val="-16"/>
          <w:sz w:val="28"/>
          <w:szCs w:val="28"/>
          <w:highlight w:val="none"/>
        </w:rPr>
        <w:t>元。同时根据公司</w:t>
      </w:r>
      <w:r>
        <w:rPr>
          <w:spacing w:val="-3"/>
          <w:sz w:val="28"/>
          <w:szCs w:val="28"/>
          <w:highlight w:val="none"/>
        </w:rPr>
        <w:t>2022年4月27日召开第八届董事会第</w:t>
      </w:r>
      <w:r>
        <w:rPr>
          <w:rFonts w:hint="eastAsia"/>
          <w:spacing w:val="-3"/>
          <w:sz w:val="28"/>
          <w:szCs w:val="28"/>
          <w:highlight w:val="none"/>
        </w:rPr>
        <w:t>三十</w:t>
      </w:r>
      <w:r>
        <w:rPr>
          <w:spacing w:val="-3"/>
          <w:sz w:val="28"/>
          <w:szCs w:val="28"/>
          <w:highlight w:val="none"/>
        </w:rPr>
        <w:t>次会议审议通过了《关于使用闲置募集资金暂时补充流动资金的议案》</w:t>
      </w:r>
      <w:r>
        <w:rPr>
          <w:spacing w:val="3"/>
          <w:sz w:val="28"/>
          <w:szCs w:val="28"/>
          <w:highlight w:val="none"/>
        </w:rPr>
        <w:t>，同意公司使用不超过</w:t>
      </w:r>
      <w:r>
        <w:rPr>
          <w:sz w:val="28"/>
          <w:szCs w:val="28"/>
          <w:highlight w:val="none"/>
        </w:rPr>
        <w:t>24,000.00万元的闲置募集资金暂时补充</w:t>
      </w:r>
      <w:r>
        <w:rPr>
          <w:spacing w:val="3"/>
          <w:sz w:val="28"/>
          <w:szCs w:val="28"/>
          <w:highlight w:val="none"/>
        </w:rPr>
        <w:t>流动资金，使用期限于本次董事会审议批准之日起不超过12</w:t>
      </w:r>
      <w:r>
        <w:rPr>
          <w:spacing w:val="14"/>
          <w:sz w:val="28"/>
          <w:szCs w:val="28"/>
          <w:highlight w:val="none"/>
        </w:rPr>
        <w:t>个月。截</w:t>
      </w:r>
      <w:r>
        <w:rPr>
          <w:spacing w:val="-9"/>
          <w:sz w:val="28"/>
          <w:szCs w:val="28"/>
          <w:highlight w:val="none"/>
        </w:rPr>
        <w:t>至</w:t>
      </w:r>
      <w:r>
        <w:rPr>
          <w:sz w:val="28"/>
          <w:szCs w:val="28"/>
          <w:highlight w:val="none"/>
        </w:rPr>
        <w:t>202</w:t>
      </w:r>
      <w:r>
        <w:rPr>
          <w:rFonts w:hint="eastAsia"/>
          <w:sz w:val="28"/>
          <w:szCs w:val="28"/>
          <w:highlight w:val="none"/>
        </w:rPr>
        <w:t>2</w:t>
      </w:r>
      <w:r>
        <w:rPr>
          <w:spacing w:val="-18"/>
          <w:sz w:val="28"/>
          <w:szCs w:val="28"/>
          <w:highlight w:val="none"/>
        </w:rPr>
        <w:t>年</w:t>
      </w:r>
      <w:r>
        <w:rPr>
          <w:rFonts w:hint="eastAsia"/>
          <w:sz w:val="28"/>
          <w:szCs w:val="28"/>
          <w:highlight w:val="none"/>
        </w:rPr>
        <w:t>12</w:t>
      </w:r>
      <w:r>
        <w:rPr>
          <w:spacing w:val="-18"/>
          <w:sz w:val="28"/>
          <w:szCs w:val="28"/>
          <w:highlight w:val="none"/>
        </w:rPr>
        <w:t>月</w:t>
      </w:r>
      <w:r>
        <w:rPr>
          <w:spacing w:val="-3"/>
          <w:sz w:val="28"/>
          <w:szCs w:val="28"/>
          <w:highlight w:val="none"/>
        </w:rPr>
        <w:t>3</w:t>
      </w:r>
      <w:r>
        <w:rPr>
          <w:rFonts w:hint="eastAsia"/>
          <w:spacing w:val="-3"/>
          <w:sz w:val="28"/>
          <w:szCs w:val="28"/>
          <w:highlight w:val="none"/>
        </w:rPr>
        <w:t>1</w:t>
      </w:r>
      <w:r>
        <w:rPr>
          <w:spacing w:val="-5"/>
          <w:sz w:val="28"/>
          <w:szCs w:val="28"/>
          <w:highlight w:val="none"/>
        </w:rPr>
        <w:t>日，公司使用235,336,759.53</w:t>
      </w:r>
      <w:r>
        <w:rPr>
          <w:sz w:val="28"/>
          <w:szCs w:val="28"/>
          <w:highlight w:val="none"/>
        </w:rPr>
        <w:t>元闲置募集资金暂时</w:t>
      </w:r>
      <w:r>
        <w:rPr>
          <w:spacing w:val="2"/>
          <w:sz w:val="28"/>
          <w:szCs w:val="28"/>
          <w:highlight w:val="none"/>
        </w:rPr>
        <w:t>补充流动资金。</w:t>
      </w:r>
    </w:p>
    <w:p>
      <w:pPr>
        <w:pStyle w:val="4"/>
        <w:spacing w:line="600" w:lineRule="exact"/>
        <w:ind w:left="102" w:right="244" w:firstLine="576" w:firstLineChars="200"/>
        <w:jc w:val="both"/>
        <w:rPr>
          <w:spacing w:val="2"/>
          <w:sz w:val="28"/>
          <w:szCs w:val="28"/>
          <w:highlight w:val="none"/>
        </w:rPr>
      </w:pPr>
      <w:r>
        <w:rPr>
          <w:spacing w:val="4"/>
          <w:sz w:val="28"/>
          <w:szCs w:val="28"/>
          <w:highlight w:val="none"/>
        </w:rPr>
        <w:t>202</w:t>
      </w:r>
      <w:r>
        <w:rPr>
          <w:rFonts w:hint="eastAsia"/>
          <w:spacing w:val="4"/>
          <w:sz w:val="28"/>
          <w:szCs w:val="28"/>
          <w:highlight w:val="none"/>
        </w:rPr>
        <w:t>3</w:t>
      </w:r>
      <w:r>
        <w:rPr>
          <w:spacing w:val="3"/>
          <w:sz w:val="28"/>
          <w:szCs w:val="28"/>
          <w:highlight w:val="none"/>
        </w:rPr>
        <w:t>年度，公司归还用于暂时补充流动资金的募集资金的金额为</w:t>
      </w:r>
      <w:r>
        <w:rPr>
          <w:sz w:val="28"/>
          <w:szCs w:val="28"/>
          <w:highlight w:val="none"/>
        </w:rPr>
        <w:t>235,336,759.53</w:t>
      </w:r>
      <w:r>
        <w:rPr>
          <w:spacing w:val="-16"/>
          <w:sz w:val="28"/>
          <w:szCs w:val="28"/>
          <w:highlight w:val="none"/>
        </w:rPr>
        <w:t>元。同时根据公司</w:t>
      </w:r>
      <w:r>
        <w:rPr>
          <w:spacing w:val="14"/>
          <w:sz w:val="28"/>
          <w:szCs w:val="28"/>
          <w:highlight w:val="none"/>
        </w:rPr>
        <w:t>2023年4月26日召开第九届董事会第七次会议审议通过了《关于使用闲置募集资金暂时补充流动资金的议案》，同意使用不超过23,600万元的闲置募集资金暂时补充流动资金，使用期限于本次董事会审议批准之日起不超过12个月。截</w:t>
      </w:r>
      <w:r>
        <w:rPr>
          <w:spacing w:val="-9"/>
          <w:sz w:val="28"/>
          <w:szCs w:val="28"/>
          <w:highlight w:val="none"/>
        </w:rPr>
        <w:t>至</w:t>
      </w:r>
      <w:r>
        <w:rPr>
          <w:sz w:val="28"/>
          <w:szCs w:val="28"/>
          <w:highlight w:val="none"/>
        </w:rPr>
        <w:t>202</w:t>
      </w:r>
      <w:r>
        <w:rPr>
          <w:rFonts w:hint="eastAsia"/>
          <w:sz w:val="28"/>
          <w:szCs w:val="28"/>
          <w:highlight w:val="none"/>
        </w:rPr>
        <w:t>3</w:t>
      </w:r>
      <w:r>
        <w:rPr>
          <w:spacing w:val="-18"/>
          <w:sz w:val="28"/>
          <w:szCs w:val="28"/>
          <w:highlight w:val="none"/>
        </w:rPr>
        <w:t>年</w:t>
      </w:r>
      <w:r>
        <w:rPr>
          <w:sz w:val="28"/>
          <w:szCs w:val="28"/>
          <w:highlight w:val="none"/>
        </w:rPr>
        <w:t>6</w:t>
      </w:r>
      <w:r>
        <w:rPr>
          <w:spacing w:val="-18"/>
          <w:sz w:val="28"/>
          <w:szCs w:val="28"/>
          <w:highlight w:val="none"/>
        </w:rPr>
        <w:t>月</w:t>
      </w:r>
      <w:r>
        <w:rPr>
          <w:spacing w:val="-3"/>
          <w:sz w:val="28"/>
          <w:szCs w:val="28"/>
          <w:highlight w:val="none"/>
        </w:rPr>
        <w:t>30</w:t>
      </w:r>
      <w:r>
        <w:rPr>
          <w:spacing w:val="-5"/>
          <w:sz w:val="28"/>
          <w:szCs w:val="28"/>
          <w:highlight w:val="none"/>
        </w:rPr>
        <w:t>日，公司使用234,914,</w:t>
      </w:r>
      <w:r>
        <w:rPr>
          <w:rFonts w:hint="eastAsia"/>
          <w:spacing w:val="-5"/>
          <w:sz w:val="28"/>
          <w:szCs w:val="28"/>
          <w:highlight w:val="none"/>
        </w:rPr>
        <w:t>8</w:t>
      </w:r>
      <w:r>
        <w:rPr>
          <w:spacing w:val="-5"/>
          <w:sz w:val="28"/>
          <w:szCs w:val="28"/>
          <w:highlight w:val="none"/>
        </w:rPr>
        <w:t>99.32</w:t>
      </w:r>
      <w:r>
        <w:rPr>
          <w:sz w:val="28"/>
          <w:szCs w:val="28"/>
          <w:highlight w:val="none"/>
        </w:rPr>
        <w:t>元闲置募集资金暂时</w:t>
      </w:r>
      <w:r>
        <w:rPr>
          <w:spacing w:val="2"/>
          <w:sz w:val="28"/>
          <w:szCs w:val="28"/>
          <w:highlight w:val="none"/>
        </w:rPr>
        <w:t>补充流动资金。</w:t>
      </w:r>
    </w:p>
    <w:p>
      <w:pPr>
        <w:pStyle w:val="4"/>
        <w:spacing w:line="600" w:lineRule="exact"/>
        <w:ind w:left="666"/>
        <w:rPr>
          <w:sz w:val="28"/>
          <w:szCs w:val="28"/>
          <w:highlight w:val="none"/>
        </w:rPr>
      </w:pPr>
      <w:r>
        <w:rPr>
          <w:sz w:val="28"/>
          <w:szCs w:val="28"/>
          <w:highlight w:val="none"/>
        </w:rPr>
        <w:t>2</w:t>
      </w:r>
      <w:r>
        <w:rPr>
          <w:rFonts w:hint="eastAsia"/>
          <w:sz w:val="28"/>
          <w:szCs w:val="28"/>
          <w:highlight w:val="none"/>
        </w:rPr>
        <w:t>．</w:t>
      </w:r>
      <w:r>
        <w:rPr>
          <w:sz w:val="28"/>
          <w:szCs w:val="28"/>
          <w:highlight w:val="none"/>
        </w:rPr>
        <w:t>2021年非公开发行股票募集资金</w:t>
      </w:r>
    </w:p>
    <w:p>
      <w:pPr>
        <w:pStyle w:val="4"/>
        <w:spacing w:line="600" w:lineRule="exact"/>
        <w:ind w:left="102" w:right="232" w:firstLine="561"/>
        <w:jc w:val="both"/>
        <w:rPr>
          <w:sz w:val="28"/>
          <w:szCs w:val="28"/>
          <w:highlight w:val="none"/>
        </w:rPr>
      </w:pPr>
      <w:r>
        <w:rPr>
          <w:sz w:val="28"/>
          <w:szCs w:val="28"/>
          <w:highlight w:val="none"/>
        </w:rPr>
        <w:t>按照《募集资金管理制度》的有关规定，公司及保荐机构国信证券于2021年3月16日与中国工商银行股份有限公司南大街支行签署了《募集资金三方监管协议》，将募集资金在三方监管账户中存储，存储金额2,197,983,216.44元。</w:t>
      </w:r>
    </w:p>
    <w:p>
      <w:pPr>
        <w:pStyle w:val="4"/>
        <w:spacing w:line="600" w:lineRule="exact"/>
        <w:ind w:left="102" w:right="227" w:firstLine="561"/>
        <w:jc w:val="both"/>
        <w:rPr>
          <w:sz w:val="28"/>
          <w:szCs w:val="28"/>
          <w:highlight w:val="none"/>
        </w:rPr>
      </w:pPr>
      <w:r>
        <w:rPr>
          <w:sz w:val="28"/>
          <w:szCs w:val="28"/>
          <w:highlight w:val="none"/>
        </w:rPr>
        <w:t>2021年3月12日，公司所属子公司宿松吉电新能源有限公司于中国建设银行股份有限公司长春工农大路支行开立募集资金专项账户，公司所属子公司延安吉电新能源有限公司于招商银行股份有限公司长春</w:t>
      </w:r>
      <w:r>
        <w:rPr>
          <w:spacing w:val="-2"/>
          <w:sz w:val="28"/>
          <w:szCs w:val="28"/>
          <w:highlight w:val="none"/>
        </w:rPr>
        <w:t>分行营业部开立募集资金专项账户，公司所属子公司乌兰吉电新能源有</w:t>
      </w:r>
      <w:r>
        <w:rPr>
          <w:sz w:val="28"/>
          <w:szCs w:val="28"/>
          <w:highlight w:val="none"/>
        </w:rPr>
        <w:t>限公司于交通银行股份有限公司长春龙兴支行开立募集资金专项账户，</w:t>
      </w:r>
      <w:r>
        <w:rPr>
          <w:spacing w:val="12"/>
          <w:sz w:val="28"/>
          <w:szCs w:val="28"/>
          <w:highlight w:val="none"/>
        </w:rPr>
        <w:t>公司所属子公司兴国吉电新能源发电有限公司于中国工商银行股份有</w:t>
      </w:r>
      <w:r>
        <w:rPr>
          <w:spacing w:val="-2"/>
          <w:sz w:val="28"/>
          <w:szCs w:val="28"/>
          <w:highlight w:val="none"/>
        </w:rPr>
        <w:t>限公司新建支行开立募集资金专项账户，公司所属子公司龙州沃合新能</w:t>
      </w:r>
      <w:r>
        <w:rPr>
          <w:spacing w:val="12"/>
          <w:sz w:val="28"/>
          <w:szCs w:val="28"/>
          <w:highlight w:val="none"/>
        </w:rPr>
        <w:t>源科技有限公司于中国工商银行股份有限公司新建支行开立募集资金</w:t>
      </w:r>
      <w:r>
        <w:rPr>
          <w:sz w:val="28"/>
          <w:szCs w:val="28"/>
          <w:highlight w:val="none"/>
        </w:rPr>
        <w:t>专项账户，公司所属子公司寿光恒远新能源有限公司于中国工商银行股</w:t>
      </w:r>
      <w:r>
        <w:rPr>
          <w:spacing w:val="-2"/>
          <w:sz w:val="28"/>
          <w:szCs w:val="28"/>
          <w:highlight w:val="none"/>
        </w:rPr>
        <w:t>份有限公司新建支行开立募集资金专项账户，用于存放本次非公开发行</w:t>
      </w:r>
      <w:r>
        <w:rPr>
          <w:sz w:val="28"/>
          <w:szCs w:val="28"/>
          <w:highlight w:val="none"/>
        </w:rPr>
        <w:t>A 股股票的募集资金。《募集资金三方监管协议》与《募集资金三方监</w:t>
      </w:r>
      <w:r>
        <w:rPr>
          <w:spacing w:val="3"/>
          <w:sz w:val="28"/>
          <w:szCs w:val="28"/>
          <w:highlight w:val="none"/>
        </w:rPr>
        <w:t>管协议</w:t>
      </w:r>
      <w:r>
        <w:rPr>
          <w:sz w:val="28"/>
          <w:szCs w:val="28"/>
          <w:highlight w:val="none"/>
        </w:rPr>
        <w:t>（</w:t>
      </w:r>
      <w:r>
        <w:rPr>
          <w:spacing w:val="6"/>
          <w:sz w:val="28"/>
          <w:szCs w:val="28"/>
          <w:highlight w:val="none"/>
        </w:rPr>
        <w:t>范本</w:t>
      </w:r>
      <w:r>
        <w:rPr>
          <w:sz w:val="28"/>
          <w:szCs w:val="28"/>
          <w:highlight w:val="none"/>
        </w:rPr>
        <w:t>）》不存在重大差异。公司、保荐人及商业银行能够按照《募集资金专户存储三方监管协议》履行相关责任和义务。</w:t>
      </w:r>
    </w:p>
    <w:p>
      <w:pPr>
        <w:pStyle w:val="4"/>
        <w:numPr>
          <w:ilvl w:val="0"/>
          <w:numId w:val="1"/>
        </w:numPr>
        <w:spacing w:before="91" w:line="600" w:lineRule="exact"/>
        <w:ind w:right="211"/>
        <w:jc w:val="both"/>
        <w:rPr>
          <w:b/>
          <w:sz w:val="28"/>
          <w:szCs w:val="28"/>
          <w:highlight w:val="none"/>
        </w:rPr>
      </w:pPr>
      <w:r>
        <w:rPr>
          <w:b/>
          <w:sz w:val="28"/>
          <w:szCs w:val="28"/>
          <w:highlight w:val="none"/>
        </w:rPr>
        <w:t>本年度募集资金的实际使用情况</w:t>
      </w:r>
    </w:p>
    <w:p>
      <w:pPr>
        <w:tabs>
          <w:tab w:val="left" w:pos="1098"/>
        </w:tabs>
        <w:spacing w:line="600" w:lineRule="exact"/>
        <w:ind w:firstLine="840" w:firstLineChars="300"/>
        <w:rPr>
          <w:sz w:val="28"/>
          <w:szCs w:val="28"/>
          <w:highlight w:val="none"/>
        </w:rPr>
      </w:pPr>
      <w:r>
        <w:rPr>
          <w:sz w:val="28"/>
          <w:szCs w:val="28"/>
          <w:highlight w:val="none"/>
        </w:rPr>
        <w:t>1</w:t>
      </w:r>
      <w:r>
        <w:rPr>
          <w:rFonts w:hint="eastAsia"/>
          <w:sz w:val="28"/>
          <w:szCs w:val="28"/>
          <w:highlight w:val="none"/>
        </w:rPr>
        <w:t>．</w:t>
      </w:r>
      <w:r>
        <w:rPr>
          <w:spacing w:val="-3"/>
          <w:sz w:val="28"/>
          <w:szCs w:val="28"/>
          <w:highlight w:val="none"/>
        </w:rPr>
        <w:t>2016</w:t>
      </w:r>
      <w:r>
        <w:rPr>
          <w:spacing w:val="-5"/>
          <w:sz w:val="28"/>
          <w:szCs w:val="28"/>
          <w:highlight w:val="none"/>
        </w:rPr>
        <w:t>年非公开发行股票募集资金</w:t>
      </w:r>
    </w:p>
    <w:p>
      <w:pPr>
        <w:pStyle w:val="4"/>
        <w:spacing w:before="171" w:line="600" w:lineRule="exact"/>
        <w:ind w:left="666"/>
        <w:rPr>
          <w:sz w:val="28"/>
          <w:szCs w:val="28"/>
          <w:highlight w:val="none"/>
        </w:rPr>
      </w:pPr>
      <w:r>
        <w:rPr>
          <w:sz w:val="28"/>
          <w:szCs w:val="28"/>
          <w:highlight w:val="none"/>
        </w:rPr>
        <w:t>本年度募集资金的实际使用情况参见“募集资金使用情况对照表”</w:t>
      </w:r>
    </w:p>
    <w:p>
      <w:pPr>
        <w:pStyle w:val="4"/>
        <w:spacing w:before="170" w:line="600" w:lineRule="exact"/>
        <w:jc w:val="both"/>
        <w:rPr>
          <w:sz w:val="28"/>
          <w:szCs w:val="28"/>
          <w:highlight w:val="none"/>
        </w:rPr>
      </w:pPr>
      <w:r>
        <w:rPr>
          <w:sz w:val="28"/>
          <w:szCs w:val="28"/>
          <w:highlight w:val="none"/>
        </w:rPr>
        <w:t>（附表1）。</w:t>
      </w:r>
    </w:p>
    <w:p>
      <w:pPr>
        <w:tabs>
          <w:tab w:val="left" w:pos="1098"/>
        </w:tabs>
        <w:spacing w:before="183" w:line="600" w:lineRule="exact"/>
        <w:ind w:firstLine="840" w:firstLineChars="300"/>
        <w:rPr>
          <w:sz w:val="28"/>
          <w:szCs w:val="28"/>
          <w:highlight w:val="none"/>
        </w:rPr>
      </w:pPr>
      <w:r>
        <w:rPr>
          <w:sz w:val="28"/>
          <w:szCs w:val="28"/>
          <w:highlight w:val="none"/>
        </w:rPr>
        <w:t>2</w:t>
      </w:r>
      <w:r>
        <w:rPr>
          <w:rFonts w:hint="eastAsia"/>
          <w:sz w:val="28"/>
          <w:szCs w:val="28"/>
          <w:highlight w:val="none"/>
        </w:rPr>
        <w:t>．</w:t>
      </w:r>
      <w:r>
        <w:rPr>
          <w:spacing w:val="-3"/>
          <w:sz w:val="28"/>
          <w:szCs w:val="28"/>
          <w:highlight w:val="none"/>
        </w:rPr>
        <w:t>2021</w:t>
      </w:r>
      <w:r>
        <w:rPr>
          <w:spacing w:val="-5"/>
          <w:sz w:val="28"/>
          <w:szCs w:val="28"/>
          <w:highlight w:val="none"/>
        </w:rPr>
        <w:t>年非公开发行股票募集资金</w:t>
      </w:r>
    </w:p>
    <w:p>
      <w:pPr>
        <w:pStyle w:val="4"/>
        <w:spacing w:before="171" w:line="600" w:lineRule="exact"/>
        <w:ind w:left="666"/>
        <w:rPr>
          <w:sz w:val="28"/>
          <w:szCs w:val="28"/>
          <w:highlight w:val="none"/>
        </w:rPr>
      </w:pPr>
      <w:r>
        <w:rPr>
          <w:sz w:val="28"/>
          <w:szCs w:val="28"/>
          <w:highlight w:val="none"/>
        </w:rPr>
        <w:t>本年度募集资金的实际使用情况参见“募集资金使用情况对照表”</w:t>
      </w:r>
    </w:p>
    <w:p>
      <w:pPr>
        <w:pStyle w:val="4"/>
        <w:spacing w:before="170" w:line="600" w:lineRule="exact"/>
        <w:jc w:val="both"/>
        <w:rPr>
          <w:sz w:val="28"/>
          <w:szCs w:val="28"/>
          <w:highlight w:val="none"/>
        </w:rPr>
      </w:pPr>
      <w:r>
        <w:rPr>
          <w:sz w:val="28"/>
          <w:szCs w:val="28"/>
          <w:highlight w:val="none"/>
        </w:rPr>
        <w:t>（附表2）。</w:t>
      </w:r>
    </w:p>
    <w:p>
      <w:pPr>
        <w:pStyle w:val="2"/>
        <w:spacing w:before="182" w:line="560" w:lineRule="exact"/>
        <w:ind w:right="2985"/>
        <w:rPr>
          <w:b w:val="0"/>
          <w:sz w:val="28"/>
          <w:szCs w:val="28"/>
          <w:highlight w:val="none"/>
        </w:rPr>
      </w:pPr>
      <w:r>
        <w:rPr>
          <w:spacing w:val="-1"/>
          <w:sz w:val="28"/>
          <w:szCs w:val="28"/>
          <w:highlight w:val="none"/>
        </w:rPr>
        <w:t>四、变更募集资金投资项目的资金使用情况</w:t>
      </w:r>
      <w:r>
        <w:rPr>
          <w:b w:val="0"/>
          <w:spacing w:val="12"/>
          <w:sz w:val="28"/>
          <w:szCs w:val="28"/>
          <w:highlight w:val="none"/>
        </w:rPr>
        <w:t>无。</w:t>
      </w:r>
    </w:p>
    <w:p>
      <w:pPr>
        <w:spacing w:line="560" w:lineRule="exact"/>
        <w:ind w:left="666" w:right="3550"/>
        <w:rPr>
          <w:sz w:val="28"/>
          <w:szCs w:val="28"/>
          <w:highlight w:val="none"/>
        </w:rPr>
      </w:pPr>
      <w:r>
        <w:rPr>
          <w:b/>
          <w:spacing w:val="-1"/>
          <w:sz w:val="28"/>
          <w:szCs w:val="28"/>
          <w:highlight w:val="none"/>
        </w:rPr>
        <w:t>五、募集资金使用及披露中存在的问题</w:t>
      </w:r>
      <w:r>
        <w:rPr>
          <w:spacing w:val="12"/>
          <w:sz w:val="28"/>
          <w:szCs w:val="28"/>
          <w:highlight w:val="none"/>
        </w:rPr>
        <w:t>无。</w:t>
      </w:r>
    </w:p>
    <w:p>
      <w:pPr>
        <w:pStyle w:val="4"/>
        <w:spacing w:before="2" w:line="560" w:lineRule="exact"/>
        <w:ind w:left="660" w:leftChars="300" w:right="1472"/>
        <w:rPr>
          <w:sz w:val="28"/>
          <w:szCs w:val="28"/>
          <w:highlight w:val="none"/>
        </w:rPr>
      </w:pPr>
      <w:r>
        <w:rPr>
          <w:sz w:val="28"/>
          <w:szCs w:val="28"/>
          <w:highlight w:val="none"/>
        </w:rPr>
        <w:t>附表1：2016年非公开发行股票募集资金使用情况对照表</w:t>
      </w:r>
      <w:r>
        <w:rPr>
          <w:rFonts w:hint="eastAsia"/>
          <w:sz w:val="28"/>
          <w:szCs w:val="28"/>
          <w:highlight w:val="none"/>
        </w:rPr>
        <w:t xml:space="preserve"> </w:t>
      </w:r>
      <w:r>
        <w:rPr>
          <w:sz w:val="28"/>
          <w:szCs w:val="28"/>
          <w:highlight w:val="none"/>
        </w:rPr>
        <w:t>附表2：2021年非公开发行股票募集资金使用情况对照表</w:t>
      </w:r>
    </w:p>
    <w:p>
      <w:pPr>
        <w:pStyle w:val="4"/>
        <w:spacing w:before="91" w:line="560" w:lineRule="exact"/>
        <w:ind w:left="666"/>
        <w:rPr>
          <w:sz w:val="28"/>
          <w:szCs w:val="28"/>
          <w:highlight w:val="none"/>
        </w:rPr>
      </w:pPr>
      <w:r>
        <w:rPr>
          <w:sz w:val="28"/>
          <w:szCs w:val="28"/>
          <w:highlight w:val="none"/>
        </w:rPr>
        <w:t>附表3：变更募集资金投资项目情况表</w:t>
      </w:r>
    </w:p>
    <w:p>
      <w:pPr>
        <w:pStyle w:val="4"/>
        <w:spacing w:line="560" w:lineRule="exact"/>
        <w:ind w:left="0"/>
        <w:rPr>
          <w:sz w:val="28"/>
          <w:szCs w:val="28"/>
          <w:highlight w:val="none"/>
        </w:rPr>
      </w:pPr>
    </w:p>
    <w:p>
      <w:pPr>
        <w:pStyle w:val="4"/>
        <w:spacing w:before="7" w:line="560" w:lineRule="exact"/>
        <w:ind w:left="0"/>
        <w:rPr>
          <w:sz w:val="28"/>
          <w:szCs w:val="28"/>
          <w:highlight w:val="none"/>
        </w:rPr>
      </w:pPr>
    </w:p>
    <w:p>
      <w:pPr>
        <w:pStyle w:val="4"/>
        <w:spacing w:line="560" w:lineRule="exact"/>
        <w:ind w:left="5435" w:right="355" w:hanging="433"/>
        <w:rPr>
          <w:sz w:val="28"/>
          <w:szCs w:val="28"/>
          <w:highlight w:val="none"/>
        </w:rPr>
      </w:pPr>
      <w:r>
        <w:rPr>
          <w:sz w:val="28"/>
          <w:szCs w:val="28"/>
          <w:highlight w:val="none"/>
        </w:rPr>
        <w:t>吉林电力股份有限公司董事会二〇二</w:t>
      </w:r>
      <w:r>
        <w:rPr>
          <w:rFonts w:hint="eastAsia"/>
          <w:sz w:val="28"/>
          <w:szCs w:val="28"/>
          <w:highlight w:val="none"/>
        </w:rPr>
        <w:t>三</w:t>
      </w:r>
      <w:r>
        <w:rPr>
          <w:sz w:val="28"/>
          <w:szCs w:val="28"/>
          <w:highlight w:val="none"/>
        </w:rPr>
        <w:t>年</w:t>
      </w:r>
      <w:r>
        <w:rPr>
          <w:rFonts w:hint="eastAsia"/>
          <w:sz w:val="28"/>
          <w:szCs w:val="28"/>
          <w:highlight w:val="none"/>
          <w:lang w:val="en-US" w:eastAsia="zh-CN"/>
        </w:rPr>
        <w:t>八</w:t>
      </w:r>
      <w:r>
        <w:rPr>
          <w:sz w:val="28"/>
          <w:szCs w:val="28"/>
          <w:highlight w:val="none"/>
        </w:rPr>
        <w:t>月</w:t>
      </w:r>
      <w:r>
        <w:rPr>
          <w:rFonts w:hint="eastAsia"/>
          <w:sz w:val="28"/>
          <w:szCs w:val="28"/>
          <w:highlight w:val="none"/>
          <w:lang w:val="en-US" w:eastAsia="zh-CN"/>
        </w:rPr>
        <w:t>二十九</w:t>
      </w:r>
      <w:r>
        <w:rPr>
          <w:sz w:val="28"/>
          <w:szCs w:val="28"/>
          <w:highlight w:val="none"/>
        </w:rPr>
        <w:t>日</w:t>
      </w:r>
    </w:p>
    <w:p>
      <w:pPr>
        <w:spacing w:line="560" w:lineRule="exact"/>
        <w:rPr>
          <w:sz w:val="28"/>
          <w:szCs w:val="28"/>
          <w:highlight w:val="none"/>
        </w:rPr>
        <w:sectPr>
          <w:footerReference r:id="rId3" w:type="default"/>
          <w:pgSz w:w="12240" w:h="15840"/>
          <w:pgMar w:top="1500" w:right="1540" w:bottom="900" w:left="1700" w:header="0" w:footer="717" w:gutter="0"/>
          <w:cols w:space="720" w:num="1"/>
        </w:sectPr>
      </w:pPr>
    </w:p>
    <w:p>
      <w:pPr>
        <w:pStyle w:val="4"/>
        <w:spacing w:before="76"/>
        <w:ind w:left="785"/>
        <w:rPr>
          <w:highlight w:val="none"/>
        </w:rPr>
      </w:pPr>
      <w:r>
        <w:rPr>
          <w:highlight w:val="none"/>
        </w:rPr>
        <w:t>附表1：</w:t>
      </w:r>
    </w:p>
    <w:p>
      <w:pPr>
        <w:pStyle w:val="4"/>
        <w:spacing w:before="4"/>
        <w:ind w:left="0"/>
        <w:rPr>
          <w:sz w:val="8"/>
          <w:highlight w:val="none"/>
        </w:rPr>
      </w:pPr>
    </w:p>
    <w:p>
      <w:pPr>
        <w:spacing w:before="76"/>
        <w:ind w:right="233"/>
        <w:jc w:val="center"/>
        <w:rPr>
          <w:b/>
          <w:sz w:val="21"/>
          <w:highlight w:val="none"/>
        </w:rPr>
      </w:pPr>
      <w:r>
        <w:rPr>
          <w:b/>
          <w:sz w:val="21"/>
          <w:highlight w:val="none"/>
        </w:rPr>
        <w:t xml:space="preserve">2016 </w:t>
      </w:r>
      <w:r>
        <w:rPr>
          <w:rFonts w:hint="eastAsia"/>
          <w:b/>
          <w:sz w:val="21"/>
          <w:highlight w:val="none"/>
        </w:rPr>
        <w:t>年非公开发行股票募集资金使用情况对照表</w:t>
      </w:r>
    </w:p>
    <w:p>
      <w:pPr>
        <w:pStyle w:val="4"/>
        <w:spacing w:before="4"/>
        <w:ind w:left="0"/>
        <w:rPr>
          <w:b/>
          <w:sz w:val="16"/>
          <w:highlight w:val="none"/>
        </w:rPr>
      </w:pPr>
    </w:p>
    <w:p>
      <w:pPr>
        <w:spacing w:before="1"/>
        <w:ind w:right="230"/>
        <w:jc w:val="center"/>
        <w:rPr>
          <w:b/>
          <w:sz w:val="20"/>
          <w:highlight w:val="none"/>
        </w:rPr>
      </w:pPr>
      <w:r>
        <w:rPr>
          <w:b/>
          <w:sz w:val="20"/>
          <w:highlight w:val="none"/>
        </w:rPr>
        <w:t>202</w:t>
      </w:r>
      <w:r>
        <w:rPr>
          <w:rFonts w:hint="eastAsia"/>
          <w:b/>
          <w:sz w:val="20"/>
          <w:highlight w:val="none"/>
        </w:rPr>
        <w:t>3</w:t>
      </w:r>
      <w:r>
        <w:rPr>
          <w:b/>
          <w:sz w:val="20"/>
          <w:highlight w:val="none"/>
        </w:rPr>
        <w:t xml:space="preserve"> </w:t>
      </w:r>
      <w:r>
        <w:rPr>
          <w:rFonts w:hint="eastAsia"/>
          <w:b/>
          <w:sz w:val="20"/>
          <w:highlight w:val="none"/>
        </w:rPr>
        <w:t>半年度</w:t>
      </w:r>
    </w:p>
    <w:p>
      <w:pPr>
        <w:tabs>
          <w:tab w:val="left" w:pos="11360"/>
        </w:tabs>
        <w:spacing w:before="104"/>
        <w:ind w:right="219"/>
        <w:jc w:val="center"/>
        <w:rPr>
          <w:b/>
          <w:sz w:val="20"/>
          <w:highlight w:val="none"/>
        </w:rPr>
      </w:pPr>
      <w:r>
        <w:rPr>
          <w:rFonts w:hint="eastAsia"/>
          <w:b/>
          <w:sz w:val="20"/>
          <w:highlight w:val="none"/>
        </w:rPr>
        <w:t>编制单位</w:t>
      </w:r>
      <w:r>
        <w:rPr>
          <w:rFonts w:hint="eastAsia"/>
          <w:b/>
          <w:spacing w:val="-13"/>
          <w:sz w:val="20"/>
          <w:highlight w:val="none"/>
        </w:rPr>
        <w:t>：</w:t>
      </w:r>
      <w:r>
        <w:rPr>
          <w:rFonts w:hint="eastAsia"/>
          <w:b/>
          <w:sz w:val="20"/>
          <w:highlight w:val="none"/>
        </w:rPr>
        <w:t>吉林电</w:t>
      </w:r>
      <w:r>
        <w:rPr>
          <w:rFonts w:hint="eastAsia"/>
          <w:b/>
          <w:spacing w:val="-13"/>
          <w:sz w:val="20"/>
          <w:highlight w:val="none"/>
        </w:rPr>
        <w:t>力</w:t>
      </w:r>
      <w:r>
        <w:rPr>
          <w:rFonts w:hint="eastAsia"/>
          <w:b/>
          <w:sz w:val="20"/>
          <w:highlight w:val="none"/>
        </w:rPr>
        <w:t>股份</w:t>
      </w:r>
      <w:r>
        <w:rPr>
          <w:rFonts w:hint="eastAsia"/>
          <w:b/>
          <w:spacing w:val="-13"/>
          <w:sz w:val="20"/>
          <w:highlight w:val="none"/>
        </w:rPr>
        <w:t>有</w:t>
      </w:r>
      <w:r>
        <w:rPr>
          <w:rFonts w:hint="eastAsia"/>
          <w:b/>
          <w:sz w:val="20"/>
          <w:highlight w:val="none"/>
        </w:rPr>
        <w:t>限公司</w:t>
      </w:r>
      <w:r>
        <w:rPr>
          <w:b/>
          <w:sz w:val="20"/>
          <w:highlight w:val="none"/>
        </w:rPr>
        <w:tab/>
      </w:r>
      <w:r>
        <w:rPr>
          <w:rFonts w:hint="eastAsia"/>
          <w:b/>
          <w:sz w:val="20"/>
          <w:highlight w:val="none"/>
        </w:rPr>
        <w:t>金额单位</w:t>
      </w:r>
      <w:r>
        <w:rPr>
          <w:rFonts w:hint="eastAsia"/>
          <w:b/>
          <w:spacing w:val="-13"/>
          <w:sz w:val="20"/>
          <w:highlight w:val="none"/>
        </w:rPr>
        <w:t>：</w:t>
      </w:r>
      <w:r>
        <w:rPr>
          <w:rFonts w:hint="eastAsia"/>
          <w:b/>
          <w:sz w:val="20"/>
          <w:highlight w:val="none"/>
        </w:rPr>
        <w:t>人民币</w:t>
      </w:r>
      <w:r>
        <w:rPr>
          <w:rFonts w:hint="eastAsia"/>
          <w:b/>
          <w:spacing w:val="-13"/>
          <w:sz w:val="20"/>
          <w:highlight w:val="none"/>
        </w:rPr>
        <w:t>万</w:t>
      </w:r>
      <w:r>
        <w:rPr>
          <w:rFonts w:hint="eastAsia"/>
          <w:b/>
          <w:sz w:val="20"/>
          <w:highlight w:val="none"/>
        </w:rPr>
        <w:t>元</w:t>
      </w:r>
    </w:p>
    <w:p>
      <w:pPr>
        <w:pStyle w:val="4"/>
        <w:spacing w:before="12"/>
        <w:ind w:left="0"/>
        <w:rPr>
          <w:b/>
          <w:sz w:val="4"/>
          <w:highlight w:val="none"/>
        </w:rPr>
      </w:pPr>
    </w:p>
    <w:tbl>
      <w:tblPr>
        <w:tblStyle w:val="11"/>
        <w:tblW w:w="0" w:type="auto"/>
        <w:tblInd w:w="11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09"/>
        <w:gridCol w:w="851"/>
        <w:gridCol w:w="1134"/>
        <w:gridCol w:w="1418"/>
        <w:gridCol w:w="1134"/>
        <w:gridCol w:w="1276"/>
        <w:gridCol w:w="1417"/>
        <w:gridCol w:w="1701"/>
        <w:gridCol w:w="1276"/>
        <w:gridCol w:w="850"/>
        <w:gridCol w:w="12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3294" w:type="dxa"/>
            <w:gridSpan w:val="3"/>
          </w:tcPr>
          <w:p>
            <w:pPr>
              <w:pStyle w:val="13"/>
              <w:spacing w:before="99"/>
              <w:ind w:left="112"/>
              <w:rPr>
                <w:rFonts w:ascii="仿宋" w:hAnsi="仿宋" w:eastAsia="仿宋"/>
                <w:sz w:val="20"/>
                <w:highlight w:val="none"/>
              </w:rPr>
            </w:pPr>
            <w:r>
              <w:rPr>
                <w:rFonts w:ascii="仿宋" w:hAnsi="仿宋" w:eastAsia="仿宋"/>
                <w:sz w:val="20"/>
                <w:highlight w:val="none"/>
              </w:rPr>
              <w:t>募集资金总额</w:t>
            </w:r>
          </w:p>
        </w:tc>
        <w:tc>
          <w:tcPr>
            <w:tcW w:w="2552" w:type="dxa"/>
            <w:gridSpan w:val="2"/>
          </w:tcPr>
          <w:p>
            <w:pPr>
              <w:pStyle w:val="13"/>
              <w:spacing w:before="111"/>
              <w:ind w:left="832"/>
              <w:rPr>
                <w:rFonts w:ascii="仿宋" w:hAnsi="仿宋" w:eastAsia="仿宋"/>
                <w:sz w:val="20"/>
                <w:highlight w:val="none"/>
              </w:rPr>
            </w:pPr>
            <w:r>
              <w:rPr>
                <w:rFonts w:ascii="仿宋" w:hAnsi="仿宋" w:eastAsia="仿宋"/>
                <w:sz w:val="20"/>
                <w:highlight w:val="none"/>
              </w:rPr>
              <w:t>383,993.00</w:t>
            </w:r>
          </w:p>
        </w:tc>
        <w:tc>
          <w:tcPr>
            <w:tcW w:w="5670" w:type="dxa"/>
            <w:gridSpan w:val="4"/>
          </w:tcPr>
          <w:p>
            <w:pPr>
              <w:pStyle w:val="13"/>
              <w:spacing w:before="99"/>
              <w:ind w:left="116"/>
              <w:rPr>
                <w:rFonts w:ascii="仿宋" w:hAnsi="仿宋" w:eastAsia="仿宋"/>
                <w:sz w:val="20"/>
                <w:highlight w:val="none"/>
              </w:rPr>
            </w:pPr>
            <w:r>
              <w:rPr>
                <w:rFonts w:ascii="仿宋" w:hAnsi="仿宋" w:eastAsia="仿宋"/>
                <w:sz w:val="20"/>
                <w:highlight w:val="none"/>
              </w:rPr>
              <w:t>本年度投入募集资金总额</w:t>
            </w:r>
          </w:p>
        </w:tc>
        <w:tc>
          <w:tcPr>
            <w:tcW w:w="2065" w:type="dxa"/>
            <w:gridSpan w:val="2"/>
          </w:tcPr>
          <w:p>
            <w:pPr>
              <w:pStyle w:val="13"/>
              <w:spacing w:before="99"/>
              <w:ind w:left="665"/>
              <w:rPr>
                <w:rFonts w:ascii="仿宋" w:hAnsi="仿宋" w:eastAsia="仿宋"/>
                <w:sz w:val="20"/>
                <w:highlight w:val="none"/>
              </w:rPr>
            </w:pPr>
            <w:r>
              <w:rPr>
                <w:rFonts w:hint="eastAsia" w:ascii="仿宋" w:hAnsi="仿宋" w:eastAsia="仿宋"/>
                <w:sz w:val="20"/>
                <w:highlight w:val="none"/>
              </w:rPr>
              <w:t>0</w:t>
            </w:r>
            <w:r>
              <w:rPr>
                <w:rFonts w:ascii="仿宋" w:hAnsi="仿宋" w:eastAsia="仿宋"/>
                <w:sz w:val="20"/>
                <w:highlight w:val="none"/>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3294" w:type="dxa"/>
            <w:gridSpan w:val="3"/>
          </w:tcPr>
          <w:p>
            <w:pPr>
              <w:pStyle w:val="13"/>
              <w:spacing w:before="75"/>
              <w:ind w:left="112"/>
              <w:rPr>
                <w:rFonts w:ascii="仿宋" w:hAnsi="仿宋" w:eastAsia="仿宋"/>
                <w:sz w:val="20"/>
                <w:highlight w:val="none"/>
              </w:rPr>
            </w:pPr>
            <w:r>
              <w:rPr>
                <w:rFonts w:ascii="仿宋" w:hAnsi="仿宋" w:eastAsia="仿宋"/>
                <w:sz w:val="20"/>
                <w:highlight w:val="none"/>
              </w:rPr>
              <w:t>报告期内变更用途的募集资金总额</w:t>
            </w:r>
          </w:p>
        </w:tc>
        <w:tc>
          <w:tcPr>
            <w:tcW w:w="2552" w:type="dxa"/>
            <w:gridSpan w:val="2"/>
          </w:tcPr>
          <w:p>
            <w:pPr>
              <w:pStyle w:val="13"/>
              <w:jc w:val="center"/>
              <w:rPr>
                <w:rFonts w:ascii="仿宋" w:hAnsi="仿宋" w:eastAsia="仿宋"/>
                <w:sz w:val="20"/>
                <w:highlight w:val="none"/>
              </w:rPr>
            </w:pPr>
            <w:r>
              <w:rPr>
                <w:rFonts w:hint="eastAsia" w:ascii="仿宋" w:hAnsi="仿宋" w:eastAsia="仿宋"/>
                <w:sz w:val="20"/>
                <w:highlight w:val="none"/>
              </w:rPr>
              <w:t>0</w:t>
            </w:r>
            <w:r>
              <w:rPr>
                <w:rFonts w:ascii="仿宋" w:hAnsi="仿宋" w:eastAsia="仿宋"/>
                <w:sz w:val="20"/>
                <w:highlight w:val="none"/>
              </w:rPr>
              <w:t>.00</w:t>
            </w:r>
          </w:p>
        </w:tc>
        <w:tc>
          <w:tcPr>
            <w:tcW w:w="5670" w:type="dxa"/>
            <w:gridSpan w:val="4"/>
            <w:vMerge w:val="restart"/>
          </w:tcPr>
          <w:p>
            <w:pPr>
              <w:pStyle w:val="13"/>
              <w:rPr>
                <w:rFonts w:ascii="仿宋" w:hAnsi="仿宋" w:eastAsia="仿宋"/>
                <w:b/>
                <w:sz w:val="20"/>
                <w:highlight w:val="none"/>
              </w:rPr>
            </w:pPr>
          </w:p>
          <w:p>
            <w:pPr>
              <w:pStyle w:val="13"/>
              <w:spacing w:before="5"/>
              <w:rPr>
                <w:rFonts w:ascii="仿宋" w:hAnsi="仿宋" w:eastAsia="仿宋"/>
                <w:b/>
                <w:highlight w:val="none"/>
              </w:rPr>
            </w:pPr>
          </w:p>
          <w:p>
            <w:pPr>
              <w:pStyle w:val="13"/>
              <w:ind w:left="116"/>
              <w:rPr>
                <w:rFonts w:ascii="仿宋" w:hAnsi="仿宋" w:eastAsia="仿宋"/>
                <w:sz w:val="20"/>
                <w:highlight w:val="none"/>
              </w:rPr>
            </w:pPr>
            <w:r>
              <w:rPr>
                <w:rFonts w:ascii="仿宋" w:hAnsi="仿宋" w:eastAsia="仿宋"/>
                <w:sz w:val="20"/>
                <w:highlight w:val="none"/>
              </w:rPr>
              <w:t>已累计投入募集资金总额</w:t>
            </w:r>
          </w:p>
        </w:tc>
        <w:tc>
          <w:tcPr>
            <w:tcW w:w="2065" w:type="dxa"/>
            <w:gridSpan w:val="2"/>
            <w:vMerge w:val="restart"/>
          </w:tcPr>
          <w:p>
            <w:pPr>
              <w:pStyle w:val="13"/>
              <w:rPr>
                <w:rFonts w:ascii="仿宋" w:hAnsi="仿宋" w:eastAsia="仿宋"/>
                <w:sz w:val="20"/>
                <w:highlight w:val="none"/>
              </w:rPr>
            </w:pPr>
          </w:p>
          <w:p>
            <w:pPr>
              <w:pStyle w:val="13"/>
              <w:spacing w:before="5"/>
              <w:rPr>
                <w:rFonts w:ascii="仿宋" w:hAnsi="仿宋" w:eastAsia="仿宋"/>
                <w:sz w:val="20"/>
                <w:highlight w:val="none"/>
              </w:rPr>
            </w:pPr>
          </w:p>
          <w:p>
            <w:pPr>
              <w:pStyle w:val="13"/>
              <w:ind w:left="569"/>
              <w:rPr>
                <w:rFonts w:ascii="仿宋" w:hAnsi="仿宋" w:eastAsia="仿宋"/>
                <w:sz w:val="20"/>
                <w:highlight w:val="none"/>
              </w:rPr>
            </w:pPr>
            <w:r>
              <w:rPr>
                <w:rFonts w:ascii="仿宋" w:hAnsi="仿宋" w:eastAsia="仿宋"/>
                <w:sz w:val="20"/>
                <w:highlight w:val="none"/>
              </w:rPr>
              <w:t>355,</w:t>
            </w:r>
            <w:r>
              <w:rPr>
                <w:rFonts w:hint="eastAsia" w:ascii="仿宋" w:hAnsi="仿宋" w:eastAsia="仿宋"/>
                <w:sz w:val="20"/>
                <w:highlight w:val="none"/>
              </w:rPr>
              <w:t>781.5</w:t>
            </w:r>
            <w:r>
              <w:rPr>
                <w:rFonts w:ascii="仿宋" w:hAnsi="仿宋" w:eastAsia="仿宋"/>
                <w:sz w:val="20"/>
                <w:highlight w:val="none"/>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3294" w:type="dxa"/>
            <w:gridSpan w:val="3"/>
          </w:tcPr>
          <w:p>
            <w:pPr>
              <w:pStyle w:val="13"/>
              <w:spacing w:before="87"/>
              <w:ind w:left="112"/>
              <w:rPr>
                <w:rFonts w:ascii="仿宋" w:hAnsi="仿宋" w:eastAsia="仿宋"/>
                <w:sz w:val="20"/>
                <w:highlight w:val="none"/>
              </w:rPr>
            </w:pPr>
            <w:r>
              <w:rPr>
                <w:rFonts w:ascii="仿宋" w:hAnsi="仿宋" w:eastAsia="仿宋"/>
                <w:sz w:val="20"/>
                <w:highlight w:val="none"/>
              </w:rPr>
              <w:t>累计变更用途的募集资金总额</w:t>
            </w:r>
          </w:p>
        </w:tc>
        <w:tc>
          <w:tcPr>
            <w:tcW w:w="2552" w:type="dxa"/>
            <w:gridSpan w:val="2"/>
          </w:tcPr>
          <w:p>
            <w:pPr>
              <w:pStyle w:val="13"/>
              <w:rPr>
                <w:rFonts w:ascii="仿宋" w:hAnsi="仿宋" w:eastAsia="仿宋"/>
                <w:sz w:val="20"/>
                <w:highlight w:val="none"/>
              </w:rPr>
            </w:pPr>
          </w:p>
        </w:tc>
        <w:tc>
          <w:tcPr>
            <w:tcW w:w="5670" w:type="dxa"/>
            <w:gridSpan w:val="4"/>
            <w:vMerge w:val="continue"/>
            <w:tcBorders>
              <w:top w:val="nil"/>
            </w:tcBorders>
          </w:tcPr>
          <w:p>
            <w:pPr>
              <w:rPr>
                <w:sz w:val="2"/>
                <w:szCs w:val="2"/>
                <w:highlight w:val="none"/>
              </w:rPr>
            </w:pPr>
          </w:p>
        </w:tc>
        <w:tc>
          <w:tcPr>
            <w:tcW w:w="2065" w:type="dxa"/>
            <w:gridSpan w:val="2"/>
            <w:vMerge w:val="continue"/>
            <w:tcBorders>
              <w:top w:val="nil"/>
            </w:tcBorders>
          </w:tcPr>
          <w:p>
            <w:pPr>
              <w:rPr>
                <w:sz w:val="2"/>
                <w:szCs w:val="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trPr>
        <w:tc>
          <w:tcPr>
            <w:tcW w:w="3294" w:type="dxa"/>
            <w:gridSpan w:val="3"/>
          </w:tcPr>
          <w:p>
            <w:pPr>
              <w:pStyle w:val="13"/>
              <w:spacing w:before="86"/>
              <w:ind w:left="112"/>
              <w:rPr>
                <w:rFonts w:ascii="仿宋" w:hAnsi="仿宋" w:eastAsia="仿宋"/>
                <w:sz w:val="20"/>
                <w:highlight w:val="none"/>
              </w:rPr>
            </w:pPr>
            <w:r>
              <w:rPr>
                <w:rFonts w:ascii="仿宋" w:hAnsi="仿宋" w:eastAsia="仿宋"/>
                <w:sz w:val="20"/>
                <w:highlight w:val="none"/>
              </w:rPr>
              <w:t>累计变更用途的募集资金总额比例</w:t>
            </w:r>
          </w:p>
        </w:tc>
        <w:tc>
          <w:tcPr>
            <w:tcW w:w="2552" w:type="dxa"/>
            <w:gridSpan w:val="2"/>
          </w:tcPr>
          <w:p>
            <w:pPr>
              <w:pStyle w:val="13"/>
              <w:rPr>
                <w:rFonts w:ascii="仿宋" w:hAnsi="仿宋" w:eastAsia="仿宋"/>
                <w:sz w:val="20"/>
                <w:highlight w:val="none"/>
              </w:rPr>
            </w:pPr>
          </w:p>
        </w:tc>
        <w:tc>
          <w:tcPr>
            <w:tcW w:w="5670" w:type="dxa"/>
            <w:gridSpan w:val="4"/>
            <w:vMerge w:val="continue"/>
            <w:tcBorders>
              <w:top w:val="nil"/>
            </w:tcBorders>
          </w:tcPr>
          <w:p>
            <w:pPr>
              <w:rPr>
                <w:sz w:val="2"/>
                <w:szCs w:val="2"/>
                <w:highlight w:val="none"/>
              </w:rPr>
            </w:pPr>
          </w:p>
        </w:tc>
        <w:tc>
          <w:tcPr>
            <w:tcW w:w="2065" w:type="dxa"/>
            <w:gridSpan w:val="2"/>
            <w:vMerge w:val="continue"/>
            <w:tcBorders>
              <w:top w:val="nil"/>
            </w:tcBorders>
          </w:tcPr>
          <w:p>
            <w:pPr>
              <w:rPr>
                <w:sz w:val="2"/>
                <w:szCs w:val="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5" w:hRule="atLeast"/>
        </w:trPr>
        <w:tc>
          <w:tcPr>
            <w:tcW w:w="1309" w:type="dxa"/>
            <w:vAlign w:val="center"/>
          </w:tcPr>
          <w:p>
            <w:pPr>
              <w:pStyle w:val="13"/>
              <w:spacing w:line="242" w:lineRule="auto"/>
              <w:ind w:left="160" w:right="123"/>
              <w:jc w:val="center"/>
              <w:rPr>
                <w:rFonts w:ascii="仿宋" w:hAnsi="仿宋" w:eastAsia="仿宋"/>
                <w:sz w:val="20"/>
                <w:highlight w:val="none"/>
              </w:rPr>
            </w:pPr>
            <w:r>
              <w:rPr>
                <w:rFonts w:ascii="仿宋" w:hAnsi="仿宋" w:eastAsia="仿宋"/>
                <w:sz w:val="20"/>
                <w:highlight w:val="none"/>
              </w:rPr>
              <w:t>承诺投资项目和超募资金投向</w:t>
            </w:r>
          </w:p>
        </w:tc>
        <w:tc>
          <w:tcPr>
            <w:tcW w:w="851" w:type="dxa"/>
            <w:vAlign w:val="center"/>
          </w:tcPr>
          <w:p>
            <w:pPr>
              <w:pStyle w:val="13"/>
              <w:spacing w:line="235" w:lineRule="exact"/>
              <w:ind w:left="184"/>
              <w:rPr>
                <w:rFonts w:ascii="仿宋" w:hAnsi="仿宋" w:eastAsia="仿宋"/>
                <w:sz w:val="20"/>
                <w:highlight w:val="none"/>
              </w:rPr>
            </w:pPr>
            <w:r>
              <w:rPr>
                <w:rFonts w:ascii="仿宋" w:hAnsi="仿宋" w:eastAsia="仿宋"/>
                <w:sz w:val="20"/>
                <w:highlight w:val="none"/>
              </w:rPr>
              <w:t xml:space="preserve">是否已变更 项 </w:t>
            </w:r>
            <w:r>
              <w:rPr>
                <w:rFonts w:ascii="仿宋" w:hAnsi="仿宋" w:eastAsia="仿宋"/>
                <w:spacing w:val="-48"/>
                <w:sz w:val="20"/>
                <w:highlight w:val="none"/>
              </w:rPr>
              <w:t>目</w:t>
            </w:r>
            <w:r>
              <w:rPr>
                <w:rFonts w:ascii="仿宋" w:hAnsi="仿宋" w:eastAsia="仿宋"/>
                <w:sz w:val="20"/>
                <w:highlight w:val="none"/>
              </w:rPr>
              <w:t>（</w:t>
            </w:r>
            <w:r>
              <w:rPr>
                <w:rFonts w:ascii="仿宋" w:hAnsi="仿宋" w:eastAsia="仿宋"/>
                <w:spacing w:val="-17"/>
                <w:sz w:val="20"/>
                <w:highlight w:val="none"/>
              </w:rPr>
              <w:t>含</w:t>
            </w:r>
            <w:r>
              <w:rPr>
                <w:rFonts w:ascii="仿宋" w:hAnsi="仿宋" w:eastAsia="仿宋"/>
                <w:sz w:val="20"/>
                <w:highlight w:val="none"/>
              </w:rPr>
              <w:t>部分变更</w:t>
            </w:r>
            <w:r>
              <w:rPr>
                <w:rFonts w:ascii="仿宋" w:hAnsi="仿宋" w:eastAsia="仿宋"/>
                <w:spacing w:val="-17"/>
                <w:sz w:val="20"/>
                <w:highlight w:val="none"/>
              </w:rPr>
              <w:t>）</w:t>
            </w:r>
          </w:p>
        </w:tc>
        <w:tc>
          <w:tcPr>
            <w:tcW w:w="1134" w:type="dxa"/>
            <w:vAlign w:val="center"/>
          </w:tcPr>
          <w:p>
            <w:pPr>
              <w:pStyle w:val="13"/>
              <w:spacing w:line="235" w:lineRule="auto"/>
              <w:ind w:left="172" w:right="135"/>
              <w:rPr>
                <w:rFonts w:ascii="仿宋" w:hAnsi="仿宋" w:eastAsia="仿宋"/>
                <w:sz w:val="20"/>
                <w:highlight w:val="none"/>
              </w:rPr>
            </w:pPr>
            <w:r>
              <w:rPr>
                <w:rFonts w:ascii="仿宋" w:hAnsi="仿宋" w:eastAsia="仿宋"/>
                <w:sz w:val="20"/>
                <w:highlight w:val="none"/>
              </w:rPr>
              <w:t>募集资金承诺投资总额</w:t>
            </w:r>
          </w:p>
        </w:tc>
        <w:tc>
          <w:tcPr>
            <w:tcW w:w="1418" w:type="dxa"/>
            <w:vAlign w:val="center"/>
          </w:tcPr>
          <w:p>
            <w:pPr>
              <w:pStyle w:val="13"/>
              <w:spacing w:line="235" w:lineRule="auto"/>
              <w:ind w:right="123"/>
              <w:jc w:val="center"/>
              <w:rPr>
                <w:rFonts w:ascii="仿宋" w:hAnsi="仿宋" w:eastAsia="仿宋"/>
                <w:sz w:val="20"/>
                <w:highlight w:val="none"/>
              </w:rPr>
            </w:pPr>
            <w:r>
              <w:rPr>
                <w:rFonts w:ascii="仿宋" w:hAnsi="仿宋" w:eastAsia="仿宋"/>
                <w:sz w:val="20"/>
                <w:highlight w:val="none"/>
              </w:rPr>
              <w:t>调整后投资总额(1)</w:t>
            </w:r>
          </w:p>
        </w:tc>
        <w:tc>
          <w:tcPr>
            <w:tcW w:w="1134" w:type="dxa"/>
            <w:vAlign w:val="center"/>
          </w:tcPr>
          <w:p>
            <w:pPr>
              <w:pStyle w:val="13"/>
              <w:spacing w:line="235" w:lineRule="auto"/>
              <w:ind w:left="220" w:right="70" w:hanging="96"/>
              <w:rPr>
                <w:rFonts w:ascii="仿宋" w:hAnsi="仿宋" w:eastAsia="仿宋"/>
                <w:sz w:val="20"/>
                <w:highlight w:val="none"/>
              </w:rPr>
            </w:pPr>
            <w:r>
              <w:rPr>
                <w:rFonts w:ascii="仿宋" w:hAnsi="仿宋" w:eastAsia="仿宋"/>
                <w:sz w:val="20"/>
                <w:highlight w:val="none"/>
              </w:rPr>
              <w:t>本年度投入金额</w:t>
            </w:r>
          </w:p>
        </w:tc>
        <w:tc>
          <w:tcPr>
            <w:tcW w:w="1276" w:type="dxa"/>
            <w:vAlign w:val="center"/>
          </w:tcPr>
          <w:p>
            <w:pPr>
              <w:pStyle w:val="13"/>
              <w:spacing w:line="242" w:lineRule="auto"/>
              <w:ind w:left="176" w:right="147"/>
              <w:jc w:val="center"/>
              <w:rPr>
                <w:rFonts w:ascii="仿宋" w:hAnsi="仿宋" w:eastAsia="仿宋"/>
                <w:sz w:val="20"/>
                <w:highlight w:val="none"/>
              </w:rPr>
            </w:pPr>
            <w:r>
              <w:rPr>
                <w:rFonts w:ascii="仿宋" w:hAnsi="仿宋" w:eastAsia="仿宋"/>
                <w:sz w:val="20"/>
                <w:highlight w:val="none"/>
              </w:rPr>
              <w:t>截至期末累计投入金额(2)</w:t>
            </w:r>
          </w:p>
        </w:tc>
        <w:tc>
          <w:tcPr>
            <w:tcW w:w="1417" w:type="dxa"/>
            <w:vAlign w:val="center"/>
          </w:tcPr>
          <w:p>
            <w:pPr>
              <w:pStyle w:val="13"/>
              <w:spacing w:line="235" w:lineRule="auto"/>
              <w:ind w:left="112" w:right="87"/>
              <w:jc w:val="center"/>
              <w:rPr>
                <w:rFonts w:ascii="仿宋" w:hAnsi="仿宋" w:eastAsia="仿宋"/>
                <w:sz w:val="20"/>
                <w:highlight w:val="none"/>
              </w:rPr>
            </w:pPr>
            <w:r>
              <w:rPr>
                <w:rFonts w:ascii="仿宋" w:hAnsi="仿宋" w:eastAsia="仿宋"/>
                <w:sz w:val="20"/>
                <w:highlight w:val="none"/>
              </w:rPr>
              <w:t>截至期末投资进度（%）(3)</w:t>
            </w:r>
          </w:p>
          <w:p>
            <w:pPr>
              <w:pStyle w:val="13"/>
              <w:spacing w:before="10"/>
              <w:ind w:left="112" w:right="82"/>
              <w:jc w:val="center"/>
              <w:rPr>
                <w:rFonts w:ascii="仿宋" w:hAnsi="仿宋" w:eastAsia="仿宋"/>
                <w:sz w:val="20"/>
                <w:highlight w:val="none"/>
              </w:rPr>
            </w:pPr>
            <w:r>
              <w:rPr>
                <w:rFonts w:ascii="仿宋" w:hAnsi="仿宋" w:eastAsia="仿宋"/>
                <w:sz w:val="20"/>
                <w:highlight w:val="none"/>
              </w:rPr>
              <w:t>＝(2)/(1)</w:t>
            </w:r>
          </w:p>
        </w:tc>
        <w:tc>
          <w:tcPr>
            <w:tcW w:w="1701" w:type="dxa"/>
            <w:vAlign w:val="center"/>
          </w:tcPr>
          <w:p>
            <w:pPr>
              <w:pStyle w:val="13"/>
              <w:spacing w:line="242" w:lineRule="auto"/>
              <w:ind w:left="173" w:right="146"/>
              <w:jc w:val="center"/>
              <w:rPr>
                <w:rFonts w:ascii="仿宋" w:hAnsi="仿宋" w:eastAsia="仿宋"/>
                <w:sz w:val="20"/>
                <w:highlight w:val="none"/>
              </w:rPr>
            </w:pPr>
            <w:r>
              <w:rPr>
                <w:rFonts w:ascii="仿宋" w:hAnsi="仿宋" w:eastAsia="仿宋"/>
                <w:sz w:val="20"/>
                <w:highlight w:val="none"/>
              </w:rPr>
              <w:t>项目达到预定可使用状态日期</w:t>
            </w:r>
          </w:p>
        </w:tc>
        <w:tc>
          <w:tcPr>
            <w:tcW w:w="1276" w:type="dxa"/>
            <w:vAlign w:val="center"/>
          </w:tcPr>
          <w:p>
            <w:pPr>
              <w:pStyle w:val="13"/>
              <w:spacing w:line="235" w:lineRule="auto"/>
              <w:ind w:left="185" w:right="170"/>
              <w:rPr>
                <w:rFonts w:ascii="仿宋" w:hAnsi="仿宋" w:eastAsia="仿宋"/>
                <w:sz w:val="20"/>
                <w:highlight w:val="none"/>
              </w:rPr>
            </w:pPr>
            <w:r>
              <w:rPr>
                <w:rFonts w:ascii="仿宋" w:hAnsi="仿宋" w:eastAsia="仿宋"/>
                <w:sz w:val="20"/>
                <w:highlight w:val="none"/>
              </w:rPr>
              <w:t>本年度实现的效益</w:t>
            </w:r>
          </w:p>
        </w:tc>
        <w:tc>
          <w:tcPr>
            <w:tcW w:w="850" w:type="dxa"/>
            <w:vAlign w:val="center"/>
          </w:tcPr>
          <w:p>
            <w:pPr>
              <w:pStyle w:val="13"/>
              <w:spacing w:line="242" w:lineRule="auto"/>
              <w:ind w:left="209" w:right="170"/>
              <w:jc w:val="both"/>
              <w:rPr>
                <w:rFonts w:ascii="仿宋" w:hAnsi="仿宋" w:eastAsia="仿宋"/>
                <w:sz w:val="20"/>
                <w:highlight w:val="none"/>
              </w:rPr>
            </w:pPr>
            <w:r>
              <w:rPr>
                <w:rFonts w:ascii="仿宋" w:hAnsi="仿宋" w:eastAsia="仿宋"/>
                <w:sz w:val="20"/>
                <w:highlight w:val="none"/>
              </w:rPr>
              <w:t>是否达到预计效益</w:t>
            </w:r>
          </w:p>
        </w:tc>
        <w:tc>
          <w:tcPr>
            <w:tcW w:w="1215" w:type="dxa"/>
            <w:vAlign w:val="center"/>
          </w:tcPr>
          <w:p>
            <w:pPr>
              <w:pStyle w:val="13"/>
              <w:spacing w:line="244" w:lineRule="auto"/>
              <w:ind w:left="160" w:right="122"/>
              <w:jc w:val="center"/>
              <w:rPr>
                <w:rFonts w:ascii="仿宋" w:hAnsi="仿宋" w:eastAsia="仿宋"/>
                <w:sz w:val="20"/>
                <w:highlight w:val="none"/>
              </w:rPr>
            </w:pPr>
            <w:r>
              <w:rPr>
                <w:rFonts w:ascii="仿宋" w:hAnsi="仿宋" w:eastAsia="仿宋"/>
                <w:sz w:val="20"/>
                <w:highlight w:val="none"/>
              </w:rPr>
              <w:t>项目可行性是否发生重大变化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3" w:hRule="atLeast"/>
        </w:trPr>
        <w:tc>
          <w:tcPr>
            <w:tcW w:w="1309" w:type="dxa"/>
          </w:tcPr>
          <w:p>
            <w:pPr>
              <w:pStyle w:val="13"/>
              <w:spacing w:line="249" w:lineRule="exact"/>
              <w:ind w:left="112"/>
              <w:rPr>
                <w:rFonts w:ascii="仿宋" w:hAnsi="仿宋" w:eastAsia="仿宋"/>
                <w:sz w:val="20"/>
                <w:highlight w:val="none"/>
              </w:rPr>
            </w:pPr>
            <w:r>
              <w:rPr>
                <w:rFonts w:ascii="仿宋" w:hAnsi="仿宋" w:eastAsia="仿宋"/>
                <w:sz w:val="20"/>
                <w:highlight w:val="none"/>
              </w:rPr>
              <w:t>承诺投资项</w:t>
            </w:r>
            <w:r>
              <w:rPr>
                <w:rFonts w:ascii="仿宋" w:hAnsi="仿宋" w:eastAsia="仿宋"/>
                <w:w w:val="102"/>
                <w:sz w:val="20"/>
                <w:highlight w:val="none"/>
              </w:rPr>
              <w:t>目</w:t>
            </w:r>
          </w:p>
        </w:tc>
        <w:tc>
          <w:tcPr>
            <w:tcW w:w="851" w:type="dxa"/>
            <w:vAlign w:val="center"/>
          </w:tcPr>
          <w:p>
            <w:pPr>
              <w:pStyle w:val="13"/>
              <w:jc w:val="center"/>
              <w:rPr>
                <w:rFonts w:ascii="仿宋" w:hAnsi="仿宋" w:eastAsia="仿宋"/>
                <w:sz w:val="21"/>
                <w:szCs w:val="21"/>
                <w:highlight w:val="none"/>
              </w:rPr>
            </w:pPr>
          </w:p>
        </w:tc>
        <w:tc>
          <w:tcPr>
            <w:tcW w:w="1134" w:type="dxa"/>
            <w:vAlign w:val="center"/>
          </w:tcPr>
          <w:p>
            <w:pPr>
              <w:pStyle w:val="13"/>
              <w:jc w:val="center"/>
              <w:rPr>
                <w:rFonts w:ascii="仿宋" w:hAnsi="仿宋" w:eastAsia="仿宋"/>
                <w:sz w:val="21"/>
                <w:szCs w:val="21"/>
                <w:highlight w:val="none"/>
              </w:rPr>
            </w:pPr>
          </w:p>
        </w:tc>
        <w:tc>
          <w:tcPr>
            <w:tcW w:w="1418" w:type="dxa"/>
            <w:vAlign w:val="center"/>
          </w:tcPr>
          <w:p>
            <w:pPr>
              <w:pStyle w:val="13"/>
              <w:jc w:val="center"/>
              <w:rPr>
                <w:rFonts w:ascii="仿宋" w:hAnsi="仿宋" w:eastAsia="仿宋"/>
                <w:sz w:val="21"/>
                <w:szCs w:val="21"/>
                <w:highlight w:val="none"/>
              </w:rPr>
            </w:pPr>
          </w:p>
        </w:tc>
        <w:tc>
          <w:tcPr>
            <w:tcW w:w="1134" w:type="dxa"/>
            <w:vAlign w:val="center"/>
          </w:tcPr>
          <w:p>
            <w:pPr>
              <w:pStyle w:val="13"/>
              <w:jc w:val="center"/>
              <w:rPr>
                <w:rFonts w:ascii="仿宋" w:hAnsi="仿宋" w:eastAsia="仿宋"/>
                <w:sz w:val="21"/>
                <w:szCs w:val="21"/>
                <w:highlight w:val="none"/>
              </w:rPr>
            </w:pPr>
          </w:p>
        </w:tc>
        <w:tc>
          <w:tcPr>
            <w:tcW w:w="1276" w:type="dxa"/>
            <w:vAlign w:val="center"/>
          </w:tcPr>
          <w:p>
            <w:pPr>
              <w:pStyle w:val="13"/>
              <w:jc w:val="center"/>
              <w:rPr>
                <w:rFonts w:ascii="仿宋" w:hAnsi="仿宋" w:eastAsia="仿宋"/>
                <w:sz w:val="21"/>
                <w:szCs w:val="21"/>
                <w:highlight w:val="none"/>
              </w:rPr>
            </w:pPr>
          </w:p>
        </w:tc>
        <w:tc>
          <w:tcPr>
            <w:tcW w:w="1417" w:type="dxa"/>
            <w:vAlign w:val="center"/>
          </w:tcPr>
          <w:p>
            <w:pPr>
              <w:pStyle w:val="13"/>
              <w:jc w:val="center"/>
              <w:rPr>
                <w:rFonts w:ascii="仿宋" w:hAnsi="仿宋" w:eastAsia="仿宋"/>
                <w:sz w:val="21"/>
                <w:szCs w:val="21"/>
                <w:highlight w:val="none"/>
              </w:rPr>
            </w:pPr>
          </w:p>
        </w:tc>
        <w:tc>
          <w:tcPr>
            <w:tcW w:w="1701" w:type="dxa"/>
            <w:vAlign w:val="center"/>
          </w:tcPr>
          <w:p>
            <w:pPr>
              <w:pStyle w:val="13"/>
              <w:jc w:val="center"/>
              <w:rPr>
                <w:rFonts w:ascii="仿宋" w:hAnsi="仿宋" w:eastAsia="仿宋"/>
                <w:sz w:val="21"/>
                <w:szCs w:val="21"/>
                <w:highlight w:val="none"/>
              </w:rPr>
            </w:pPr>
          </w:p>
        </w:tc>
        <w:tc>
          <w:tcPr>
            <w:tcW w:w="1276" w:type="dxa"/>
            <w:vAlign w:val="center"/>
          </w:tcPr>
          <w:p>
            <w:pPr>
              <w:pStyle w:val="13"/>
              <w:jc w:val="center"/>
              <w:rPr>
                <w:rFonts w:ascii="仿宋" w:hAnsi="仿宋" w:eastAsia="仿宋"/>
                <w:sz w:val="21"/>
                <w:szCs w:val="21"/>
                <w:highlight w:val="none"/>
              </w:rPr>
            </w:pPr>
          </w:p>
        </w:tc>
        <w:tc>
          <w:tcPr>
            <w:tcW w:w="850" w:type="dxa"/>
            <w:vAlign w:val="center"/>
          </w:tcPr>
          <w:p>
            <w:pPr>
              <w:pStyle w:val="13"/>
              <w:jc w:val="center"/>
              <w:rPr>
                <w:rFonts w:ascii="仿宋" w:hAnsi="仿宋" w:eastAsia="仿宋"/>
                <w:sz w:val="21"/>
                <w:szCs w:val="21"/>
                <w:highlight w:val="none"/>
              </w:rPr>
            </w:pPr>
          </w:p>
        </w:tc>
        <w:tc>
          <w:tcPr>
            <w:tcW w:w="1215" w:type="dxa"/>
          </w:tcPr>
          <w:p>
            <w:pPr>
              <w:pStyle w:val="13"/>
              <w:jc w:val="center"/>
              <w:rPr>
                <w:rFonts w:ascii="仿宋" w:hAnsi="仿宋" w:eastAsia="仿宋"/>
                <w:sz w:val="20"/>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7" w:hRule="atLeast"/>
        </w:trPr>
        <w:tc>
          <w:tcPr>
            <w:tcW w:w="1309" w:type="dxa"/>
          </w:tcPr>
          <w:p>
            <w:pPr>
              <w:pStyle w:val="13"/>
              <w:spacing w:line="247" w:lineRule="exact"/>
              <w:ind w:left="112"/>
              <w:rPr>
                <w:rFonts w:ascii="仿宋" w:hAnsi="仿宋" w:eastAsia="仿宋"/>
                <w:sz w:val="20"/>
                <w:highlight w:val="none"/>
              </w:rPr>
            </w:pPr>
            <w:r>
              <w:rPr>
                <w:rFonts w:ascii="仿宋" w:hAnsi="仿宋" w:eastAsia="仿宋"/>
                <w:sz w:val="20"/>
                <w:highlight w:val="none"/>
              </w:rPr>
              <w:t>1、安徽南谯常山风电场项目</w:t>
            </w:r>
          </w:p>
        </w:tc>
        <w:tc>
          <w:tcPr>
            <w:tcW w:w="851" w:type="dxa"/>
            <w:vAlign w:val="center"/>
          </w:tcPr>
          <w:p>
            <w:pPr>
              <w:pStyle w:val="13"/>
              <w:spacing w:before="1"/>
              <w:ind w:right="207"/>
              <w:jc w:val="center"/>
              <w:rPr>
                <w:rFonts w:ascii="仿宋" w:hAnsi="仿宋" w:eastAsia="仿宋"/>
                <w:w w:val="102"/>
                <w:sz w:val="21"/>
                <w:szCs w:val="21"/>
                <w:highlight w:val="none"/>
              </w:rPr>
            </w:pPr>
            <w:r>
              <w:rPr>
                <w:rFonts w:ascii="仿宋" w:hAnsi="仿宋" w:eastAsia="仿宋"/>
                <w:w w:val="102"/>
                <w:sz w:val="21"/>
                <w:szCs w:val="21"/>
                <w:highlight w:val="none"/>
              </w:rPr>
              <w:t>否</w:t>
            </w:r>
          </w:p>
        </w:tc>
        <w:tc>
          <w:tcPr>
            <w:tcW w:w="1134" w:type="dxa"/>
            <w:vAlign w:val="center"/>
          </w:tcPr>
          <w:p>
            <w:pPr>
              <w:pStyle w:val="13"/>
              <w:spacing w:before="1"/>
              <w:ind w:right="155"/>
              <w:jc w:val="center"/>
              <w:rPr>
                <w:rFonts w:ascii="仿宋" w:hAnsi="仿宋" w:eastAsia="仿宋"/>
                <w:w w:val="102"/>
                <w:sz w:val="21"/>
                <w:szCs w:val="21"/>
                <w:highlight w:val="none"/>
              </w:rPr>
            </w:pPr>
            <w:r>
              <w:rPr>
                <w:rFonts w:ascii="仿宋" w:hAnsi="仿宋" w:eastAsia="仿宋"/>
                <w:w w:val="102"/>
                <w:sz w:val="21"/>
                <w:szCs w:val="21"/>
                <w:highlight w:val="none"/>
              </w:rPr>
              <w:t>30,999.00</w:t>
            </w:r>
          </w:p>
        </w:tc>
        <w:tc>
          <w:tcPr>
            <w:tcW w:w="1418" w:type="dxa"/>
            <w:vAlign w:val="center"/>
          </w:tcPr>
          <w:p>
            <w:pPr>
              <w:pStyle w:val="13"/>
              <w:spacing w:before="1"/>
              <w:ind w:right="239"/>
              <w:jc w:val="center"/>
              <w:rPr>
                <w:rFonts w:ascii="仿宋" w:hAnsi="仿宋" w:eastAsia="仿宋"/>
                <w:w w:val="102"/>
                <w:sz w:val="21"/>
                <w:szCs w:val="21"/>
                <w:highlight w:val="none"/>
              </w:rPr>
            </w:pPr>
            <w:r>
              <w:rPr>
                <w:rFonts w:ascii="仿宋" w:hAnsi="仿宋" w:eastAsia="仿宋"/>
                <w:w w:val="102"/>
                <w:sz w:val="21"/>
                <w:szCs w:val="21"/>
                <w:highlight w:val="none"/>
              </w:rPr>
              <w:t>30,999.00</w:t>
            </w:r>
          </w:p>
        </w:tc>
        <w:tc>
          <w:tcPr>
            <w:tcW w:w="1134" w:type="dxa"/>
            <w:vAlign w:val="center"/>
          </w:tcPr>
          <w:p>
            <w:pPr>
              <w:pStyle w:val="13"/>
              <w:spacing w:before="1"/>
              <w:ind w:right="65"/>
              <w:jc w:val="center"/>
              <w:rPr>
                <w:rFonts w:ascii="仿宋" w:hAnsi="仿宋" w:eastAsia="仿宋"/>
                <w:w w:val="102"/>
                <w:sz w:val="21"/>
                <w:szCs w:val="21"/>
                <w:highlight w:val="none"/>
              </w:rPr>
            </w:pPr>
            <w:r>
              <w:rPr>
                <w:rFonts w:ascii="仿宋" w:hAnsi="仿宋" w:eastAsia="仿宋"/>
                <w:w w:val="102"/>
                <w:sz w:val="21"/>
                <w:szCs w:val="21"/>
                <w:highlight w:val="none"/>
              </w:rPr>
              <w:t>0.00</w:t>
            </w:r>
          </w:p>
        </w:tc>
        <w:tc>
          <w:tcPr>
            <w:tcW w:w="1276" w:type="dxa"/>
            <w:vAlign w:val="center"/>
          </w:tcPr>
          <w:p>
            <w:pPr>
              <w:pStyle w:val="13"/>
              <w:spacing w:before="1"/>
              <w:ind w:right="154"/>
              <w:jc w:val="center"/>
              <w:rPr>
                <w:rFonts w:ascii="仿宋" w:hAnsi="仿宋" w:eastAsia="仿宋"/>
                <w:w w:val="102"/>
                <w:sz w:val="21"/>
                <w:szCs w:val="21"/>
                <w:highlight w:val="none"/>
              </w:rPr>
            </w:pPr>
            <w:r>
              <w:rPr>
                <w:rFonts w:ascii="仿宋" w:hAnsi="仿宋" w:eastAsia="仿宋"/>
                <w:w w:val="102"/>
                <w:sz w:val="21"/>
                <w:szCs w:val="21"/>
                <w:highlight w:val="none"/>
              </w:rPr>
              <w:t>28,086.55</w:t>
            </w:r>
          </w:p>
        </w:tc>
        <w:tc>
          <w:tcPr>
            <w:tcW w:w="1417" w:type="dxa"/>
            <w:vAlign w:val="center"/>
          </w:tcPr>
          <w:p>
            <w:pPr>
              <w:pStyle w:val="13"/>
              <w:spacing w:before="1"/>
              <w:ind w:left="212" w:right="87"/>
              <w:jc w:val="center"/>
              <w:rPr>
                <w:rFonts w:ascii="仿宋" w:hAnsi="仿宋" w:eastAsia="仿宋"/>
                <w:w w:val="102"/>
                <w:sz w:val="21"/>
                <w:szCs w:val="21"/>
                <w:highlight w:val="none"/>
              </w:rPr>
            </w:pPr>
            <w:r>
              <w:rPr>
                <w:rFonts w:ascii="仿宋" w:hAnsi="仿宋" w:eastAsia="仿宋"/>
                <w:w w:val="102"/>
                <w:sz w:val="21"/>
                <w:szCs w:val="21"/>
                <w:highlight w:val="none"/>
              </w:rPr>
              <w:t>90.60</w:t>
            </w:r>
          </w:p>
        </w:tc>
        <w:tc>
          <w:tcPr>
            <w:tcW w:w="1701" w:type="dxa"/>
            <w:vAlign w:val="center"/>
          </w:tcPr>
          <w:p>
            <w:pPr>
              <w:pStyle w:val="13"/>
              <w:spacing w:before="1" w:line="254" w:lineRule="exact"/>
              <w:ind w:left="52" w:right="33"/>
              <w:jc w:val="center"/>
              <w:rPr>
                <w:rFonts w:ascii="仿宋" w:hAnsi="仿宋" w:eastAsia="仿宋"/>
                <w:w w:val="102"/>
                <w:sz w:val="21"/>
                <w:szCs w:val="21"/>
                <w:highlight w:val="none"/>
              </w:rPr>
            </w:pPr>
            <w:r>
              <w:rPr>
                <w:rFonts w:ascii="仿宋" w:hAnsi="仿宋" w:eastAsia="仿宋"/>
                <w:w w:val="102"/>
                <w:sz w:val="21"/>
                <w:szCs w:val="21"/>
                <w:highlight w:val="none"/>
              </w:rPr>
              <w:t>2016年1月1日</w:t>
            </w:r>
          </w:p>
        </w:tc>
        <w:tc>
          <w:tcPr>
            <w:tcW w:w="1276" w:type="dxa"/>
            <w:vAlign w:val="center"/>
          </w:tcPr>
          <w:p>
            <w:pPr>
              <w:pStyle w:val="13"/>
              <w:spacing w:before="1"/>
              <w:ind w:left="123" w:right="10"/>
              <w:jc w:val="center"/>
              <w:rPr>
                <w:rFonts w:ascii="仿宋" w:hAnsi="仿宋" w:eastAsia="仿宋"/>
                <w:w w:val="102"/>
                <w:sz w:val="21"/>
                <w:szCs w:val="21"/>
                <w:highlight w:val="none"/>
              </w:rPr>
            </w:pPr>
            <w:r>
              <w:rPr>
                <w:rFonts w:ascii="仿宋" w:hAnsi="仿宋" w:eastAsia="仿宋"/>
                <w:w w:val="102"/>
                <w:sz w:val="21"/>
                <w:szCs w:val="21"/>
                <w:highlight w:val="none"/>
              </w:rPr>
              <w:t>1,384.38</w:t>
            </w:r>
          </w:p>
        </w:tc>
        <w:tc>
          <w:tcPr>
            <w:tcW w:w="850" w:type="dxa"/>
            <w:vAlign w:val="center"/>
          </w:tcPr>
          <w:p>
            <w:pPr>
              <w:pStyle w:val="13"/>
              <w:spacing w:before="1"/>
              <w:ind w:left="13"/>
              <w:jc w:val="center"/>
              <w:rPr>
                <w:rFonts w:ascii="仿宋" w:hAnsi="仿宋" w:eastAsia="仿宋"/>
                <w:w w:val="102"/>
                <w:sz w:val="21"/>
                <w:szCs w:val="21"/>
                <w:highlight w:val="none"/>
              </w:rPr>
            </w:pPr>
            <w:r>
              <w:rPr>
                <w:rFonts w:ascii="仿宋" w:hAnsi="仿宋" w:eastAsia="仿宋"/>
                <w:w w:val="102"/>
                <w:sz w:val="21"/>
                <w:szCs w:val="21"/>
                <w:highlight w:val="none"/>
              </w:rPr>
              <w:t>是</w:t>
            </w:r>
          </w:p>
        </w:tc>
        <w:tc>
          <w:tcPr>
            <w:tcW w:w="1215" w:type="dxa"/>
            <w:vAlign w:val="center"/>
          </w:tcPr>
          <w:p>
            <w:pPr>
              <w:pStyle w:val="13"/>
              <w:spacing w:before="1"/>
              <w:ind w:right="373"/>
              <w:jc w:val="center"/>
              <w:rPr>
                <w:rFonts w:ascii="仿宋" w:hAnsi="仿宋" w:eastAsia="仿宋"/>
                <w:w w:val="102"/>
                <w:sz w:val="20"/>
                <w:highlight w:val="none"/>
              </w:rPr>
            </w:pPr>
            <w:r>
              <w:rPr>
                <w:rFonts w:ascii="仿宋" w:hAnsi="仿宋" w:eastAsia="仿宋"/>
                <w:w w:val="102"/>
                <w:sz w:val="20"/>
                <w:highlight w:val="none"/>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0" w:hRule="atLeast"/>
        </w:trPr>
        <w:tc>
          <w:tcPr>
            <w:tcW w:w="1309" w:type="dxa"/>
          </w:tcPr>
          <w:p>
            <w:pPr>
              <w:pStyle w:val="13"/>
              <w:spacing w:line="242" w:lineRule="auto"/>
              <w:ind w:left="112" w:right="75"/>
              <w:rPr>
                <w:rFonts w:ascii="仿宋" w:hAnsi="仿宋" w:eastAsia="仿宋"/>
                <w:sz w:val="20"/>
                <w:highlight w:val="none"/>
              </w:rPr>
            </w:pPr>
            <w:r>
              <w:rPr>
                <w:rFonts w:ascii="仿宋" w:hAnsi="仿宋" w:eastAsia="仿宋"/>
                <w:sz w:val="20"/>
                <w:highlight w:val="none"/>
              </w:rPr>
              <w:t>2、青海诺木洪大格勒河东风电场一期工程</w:t>
            </w:r>
          </w:p>
        </w:tc>
        <w:tc>
          <w:tcPr>
            <w:tcW w:w="851" w:type="dxa"/>
            <w:vAlign w:val="center"/>
          </w:tcPr>
          <w:p>
            <w:pPr>
              <w:pStyle w:val="13"/>
              <w:spacing w:before="1"/>
              <w:ind w:right="207"/>
              <w:jc w:val="center"/>
              <w:rPr>
                <w:rFonts w:ascii="仿宋" w:hAnsi="仿宋" w:eastAsia="仿宋"/>
                <w:w w:val="102"/>
                <w:sz w:val="21"/>
                <w:szCs w:val="21"/>
                <w:highlight w:val="none"/>
              </w:rPr>
            </w:pPr>
            <w:r>
              <w:rPr>
                <w:rFonts w:ascii="仿宋" w:hAnsi="仿宋" w:eastAsia="仿宋"/>
                <w:w w:val="102"/>
                <w:sz w:val="21"/>
                <w:szCs w:val="21"/>
                <w:highlight w:val="none"/>
              </w:rPr>
              <w:t>否</w:t>
            </w:r>
          </w:p>
        </w:tc>
        <w:tc>
          <w:tcPr>
            <w:tcW w:w="1134" w:type="dxa"/>
            <w:vAlign w:val="center"/>
          </w:tcPr>
          <w:p>
            <w:pPr>
              <w:pStyle w:val="13"/>
              <w:ind w:right="155"/>
              <w:jc w:val="center"/>
              <w:rPr>
                <w:rFonts w:ascii="仿宋" w:hAnsi="仿宋" w:eastAsia="仿宋"/>
                <w:w w:val="102"/>
                <w:sz w:val="21"/>
                <w:szCs w:val="21"/>
                <w:highlight w:val="none"/>
              </w:rPr>
            </w:pPr>
            <w:r>
              <w:rPr>
                <w:rFonts w:ascii="仿宋" w:hAnsi="仿宋" w:eastAsia="仿宋"/>
                <w:w w:val="102"/>
                <w:sz w:val="21"/>
                <w:szCs w:val="21"/>
                <w:highlight w:val="none"/>
              </w:rPr>
              <w:t>38,808.00</w:t>
            </w:r>
          </w:p>
        </w:tc>
        <w:tc>
          <w:tcPr>
            <w:tcW w:w="1418" w:type="dxa"/>
            <w:vAlign w:val="center"/>
          </w:tcPr>
          <w:p>
            <w:pPr>
              <w:pStyle w:val="13"/>
              <w:ind w:right="239"/>
              <w:jc w:val="center"/>
              <w:rPr>
                <w:rFonts w:ascii="仿宋" w:hAnsi="仿宋" w:eastAsia="仿宋"/>
                <w:w w:val="102"/>
                <w:sz w:val="21"/>
                <w:szCs w:val="21"/>
                <w:highlight w:val="none"/>
              </w:rPr>
            </w:pPr>
            <w:r>
              <w:rPr>
                <w:rFonts w:ascii="仿宋" w:hAnsi="仿宋" w:eastAsia="仿宋"/>
                <w:w w:val="102"/>
                <w:sz w:val="21"/>
                <w:szCs w:val="21"/>
                <w:highlight w:val="none"/>
              </w:rPr>
              <w:t>38,808.00</w:t>
            </w:r>
          </w:p>
        </w:tc>
        <w:tc>
          <w:tcPr>
            <w:tcW w:w="1134" w:type="dxa"/>
            <w:vAlign w:val="center"/>
          </w:tcPr>
          <w:p>
            <w:pPr>
              <w:pStyle w:val="13"/>
              <w:jc w:val="center"/>
              <w:rPr>
                <w:rFonts w:ascii="仿宋" w:hAnsi="仿宋" w:eastAsia="仿宋"/>
                <w:w w:val="102"/>
                <w:sz w:val="21"/>
                <w:szCs w:val="21"/>
                <w:highlight w:val="none"/>
              </w:rPr>
            </w:pPr>
            <w:r>
              <w:rPr>
                <w:rFonts w:ascii="仿宋" w:hAnsi="仿宋" w:eastAsia="仿宋"/>
                <w:w w:val="102"/>
                <w:sz w:val="21"/>
                <w:szCs w:val="21"/>
                <w:highlight w:val="none"/>
              </w:rPr>
              <w:t>0.00</w:t>
            </w:r>
          </w:p>
        </w:tc>
        <w:tc>
          <w:tcPr>
            <w:tcW w:w="1276" w:type="dxa"/>
            <w:vAlign w:val="center"/>
          </w:tcPr>
          <w:p>
            <w:pPr>
              <w:pStyle w:val="13"/>
              <w:ind w:right="154"/>
              <w:jc w:val="center"/>
              <w:rPr>
                <w:rFonts w:ascii="仿宋" w:hAnsi="仿宋" w:eastAsia="仿宋"/>
                <w:w w:val="102"/>
                <w:sz w:val="21"/>
                <w:szCs w:val="21"/>
                <w:highlight w:val="none"/>
              </w:rPr>
            </w:pPr>
            <w:r>
              <w:rPr>
                <w:rFonts w:ascii="仿宋" w:hAnsi="仿宋" w:eastAsia="仿宋"/>
                <w:w w:val="102"/>
                <w:sz w:val="21"/>
                <w:szCs w:val="21"/>
                <w:highlight w:val="none"/>
              </w:rPr>
              <w:t>38,689.00</w:t>
            </w:r>
          </w:p>
        </w:tc>
        <w:tc>
          <w:tcPr>
            <w:tcW w:w="1417" w:type="dxa"/>
            <w:vAlign w:val="center"/>
          </w:tcPr>
          <w:p>
            <w:pPr>
              <w:pStyle w:val="13"/>
              <w:ind w:left="212" w:right="87"/>
              <w:jc w:val="center"/>
              <w:rPr>
                <w:rFonts w:ascii="仿宋" w:hAnsi="仿宋" w:eastAsia="仿宋"/>
                <w:w w:val="102"/>
                <w:sz w:val="21"/>
                <w:szCs w:val="21"/>
                <w:highlight w:val="none"/>
              </w:rPr>
            </w:pPr>
            <w:r>
              <w:rPr>
                <w:rFonts w:ascii="仿宋" w:hAnsi="仿宋" w:eastAsia="仿宋"/>
                <w:w w:val="102"/>
                <w:sz w:val="21"/>
                <w:szCs w:val="21"/>
                <w:highlight w:val="none"/>
              </w:rPr>
              <w:t>99.69</w:t>
            </w:r>
          </w:p>
        </w:tc>
        <w:tc>
          <w:tcPr>
            <w:tcW w:w="1701" w:type="dxa"/>
            <w:vAlign w:val="center"/>
          </w:tcPr>
          <w:p>
            <w:pPr>
              <w:pStyle w:val="13"/>
              <w:ind w:left="50" w:right="37"/>
              <w:jc w:val="center"/>
              <w:rPr>
                <w:rFonts w:ascii="仿宋" w:hAnsi="仿宋" w:eastAsia="仿宋"/>
                <w:w w:val="102"/>
                <w:sz w:val="21"/>
                <w:szCs w:val="21"/>
                <w:highlight w:val="none"/>
              </w:rPr>
            </w:pPr>
            <w:r>
              <w:rPr>
                <w:rFonts w:ascii="仿宋" w:hAnsi="仿宋" w:eastAsia="仿宋"/>
                <w:w w:val="102"/>
                <w:sz w:val="21"/>
                <w:szCs w:val="21"/>
                <w:highlight w:val="none"/>
              </w:rPr>
              <w:t>2017年10月30日</w:t>
            </w:r>
          </w:p>
        </w:tc>
        <w:tc>
          <w:tcPr>
            <w:tcW w:w="1276" w:type="dxa"/>
            <w:vAlign w:val="center"/>
          </w:tcPr>
          <w:p>
            <w:pPr>
              <w:pStyle w:val="13"/>
              <w:ind w:left="123" w:right="10"/>
              <w:jc w:val="center"/>
              <w:rPr>
                <w:rFonts w:ascii="仿宋" w:hAnsi="仿宋" w:eastAsia="仿宋"/>
                <w:w w:val="102"/>
                <w:sz w:val="21"/>
                <w:szCs w:val="21"/>
                <w:highlight w:val="none"/>
              </w:rPr>
            </w:pPr>
            <w:r>
              <w:rPr>
                <w:rFonts w:ascii="仿宋" w:hAnsi="仿宋" w:eastAsia="仿宋"/>
                <w:w w:val="102"/>
                <w:sz w:val="21"/>
                <w:szCs w:val="21"/>
                <w:highlight w:val="none"/>
              </w:rPr>
              <w:t>450.78</w:t>
            </w:r>
          </w:p>
        </w:tc>
        <w:tc>
          <w:tcPr>
            <w:tcW w:w="850" w:type="dxa"/>
            <w:vAlign w:val="center"/>
          </w:tcPr>
          <w:p>
            <w:pPr>
              <w:pStyle w:val="13"/>
              <w:spacing w:before="1"/>
              <w:ind w:left="13"/>
              <w:jc w:val="center"/>
              <w:rPr>
                <w:rFonts w:ascii="仿宋" w:hAnsi="仿宋" w:eastAsia="仿宋"/>
                <w:w w:val="102"/>
                <w:sz w:val="21"/>
                <w:szCs w:val="21"/>
                <w:highlight w:val="none"/>
              </w:rPr>
            </w:pPr>
            <w:r>
              <w:rPr>
                <w:rFonts w:ascii="仿宋" w:hAnsi="仿宋" w:eastAsia="仿宋"/>
                <w:w w:val="102"/>
                <w:sz w:val="21"/>
                <w:szCs w:val="21"/>
                <w:highlight w:val="none"/>
              </w:rPr>
              <w:t>否</w:t>
            </w:r>
          </w:p>
        </w:tc>
        <w:tc>
          <w:tcPr>
            <w:tcW w:w="1215" w:type="dxa"/>
            <w:vAlign w:val="center"/>
          </w:tcPr>
          <w:p>
            <w:pPr>
              <w:pStyle w:val="13"/>
              <w:spacing w:before="1"/>
              <w:ind w:right="373"/>
              <w:jc w:val="center"/>
              <w:rPr>
                <w:rFonts w:ascii="仿宋" w:hAnsi="仿宋" w:eastAsia="仿宋"/>
                <w:w w:val="102"/>
                <w:sz w:val="20"/>
                <w:highlight w:val="none"/>
              </w:rPr>
            </w:pPr>
            <w:r>
              <w:rPr>
                <w:rFonts w:ascii="仿宋" w:hAnsi="仿宋" w:eastAsia="仿宋"/>
                <w:w w:val="102"/>
                <w:sz w:val="20"/>
                <w:highlight w:val="none"/>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7" w:hRule="atLeast"/>
        </w:trPr>
        <w:tc>
          <w:tcPr>
            <w:tcW w:w="1309" w:type="dxa"/>
          </w:tcPr>
          <w:p>
            <w:pPr>
              <w:pStyle w:val="13"/>
              <w:spacing w:line="247" w:lineRule="exact"/>
              <w:ind w:left="112"/>
              <w:rPr>
                <w:rFonts w:ascii="仿宋" w:hAnsi="仿宋" w:eastAsia="仿宋"/>
                <w:sz w:val="20"/>
                <w:highlight w:val="none"/>
              </w:rPr>
            </w:pPr>
            <w:r>
              <w:rPr>
                <w:rFonts w:ascii="仿宋" w:hAnsi="仿宋" w:eastAsia="仿宋"/>
                <w:sz w:val="20"/>
                <w:highlight w:val="none"/>
              </w:rPr>
              <w:t>3、吉林长岭腰井子风电场二期工程</w:t>
            </w:r>
          </w:p>
        </w:tc>
        <w:tc>
          <w:tcPr>
            <w:tcW w:w="851" w:type="dxa"/>
            <w:vAlign w:val="center"/>
          </w:tcPr>
          <w:p>
            <w:pPr>
              <w:pStyle w:val="13"/>
              <w:spacing w:before="1"/>
              <w:ind w:right="207"/>
              <w:jc w:val="center"/>
              <w:rPr>
                <w:rFonts w:ascii="仿宋" w:hAnsi="仿宋" w:eastAsia="仿宋"/>
                <w:w w:val="102"/>
                <w:sz w:val="21"/>
                <w:szCs w:val="21"/>
                <w:highlight w:val="none"/>
              </w:rPr>
            </w:pPr>
            <w:r>
              <w:rPr>
                <w:rFonts w:ascii="仿宋" w:hAnsi="仿宋" w:eastAsia="仿宋"/>
                <w:w w:val="102"/>
                <w:sz w:val="21"/>
                <w:szCs w:val="21"/>
                <w:highlight w:val="none"/>
              </w:rPr>
              <w:t>否</w:t>
            </w:r>
          </w:p>
        </w:tc>
        <w:tc>
          <w:tcPr>
            <w:tcW w:w="1134" w:type="dxa"/>
            <w:vAlign w:val="center"/>
          </w:tcPr>
          <w:p>
            <w:pPr>
              <w:pStyle w:val="13"/>
              <w:spacing w:before="1"/>
              <w:ind w:right="155"/>
              <w:jc w:val="center"/>
              <w:rPr>
                <w:rFonts w:ascii="仿宋" w:hAnsi="仿宋" w:eastAsia="仿宋"/>
                <w:w w:val="102"/>
                <w:sz w:val="21"/>
                <w:szCs w:val="21"/>
                <w:highlight w:val="none"/>
              </w:rPr>
            </w:pPr>
            <w:r>
              <w:rPr>
                <w:rFonts w:ascii="仿宋" w:hAnsi="仿宋" w:eastAsia="仿宋"/>
                <w:w w:val="102"/>
                <w:sz w:val="21"/>
                <w:szCs w:val="21"/>
                <w:highlight w:val="none"/>
              </w:rPr>
              <w:t>36,030.00</w:t>
            </w:r>
          </w:p>
        </w:tc>
        <w:tc>
          <w:tcPr>
            <w:tcW w:w="1418" w:type="dxa"/>
            <w:vAlign w:val="center"/>
          </w:tcPr>
          <w:p>
            <w:pPr>
              <w:pStyle w:val="13"/>
              <w:spacing w:before="1"/>
              <w:ind w:right="239"/>
              <w:jc w:val="center"/>
              <w:rPr>
                <w:rFonts w:ascii="仿宋" w:hAnsi="仿宋" w:eastAsia="仿宋"/>
                <w:w w:val="102"/>
                <w:sz w:val="21"/>
                <w:szCs w:val="21"/>
                <w:highlight w:val="none"/>
              </w:rPr>
            </w:pPr>
            <w:r>
              <w:rPr>
                <w:rFonts w:ascii="仿宋" w:hAnsi="仿宋" w:eastAsia="仿宋"/>
                <w:w w:val="102"/>
                <w:sz w:val="21"/>
                <w:szCs w:val="21"/>
                <w:highlight w:val="none"/>
              </w:rPr>
              <w:t>36,030.00</w:t>
            </w:r>
          </w:p>
        </w:tc>
        <w:tc>
          <w:tcPr>
            <w:tcW w:w="1134" w:type="dxa"/>
            <w:vAlign w:val="center"/>
          </w:tcPr>
          <w:p>
            <w:pPr>
              <w:pStyle w:val="13"/>
              <w:spacing w:before="1"/>
              <w:ind w:right="65"/>
              <w:jc w:val="center"/>
              <w:rPr>
                <w:rFonts w:ascii="仿宋" w:hAnsi="仿宋" w:eastAsia="仿宋"/>
                <w:w w:val="102"/>
                <w:sz w:val="21"/>
                <w:szCs w:val="21"/>
                <w:highlight w:val="none"/>
              </w:rPr>
            </w:pPr>
            <w:r>
              <w:rPr>
                <w:rFonts w:ascii="仿宋" w:hAnsi="仿宋" w:eastAsia="仿宋"/>
                <w:w w:val="102"/>
                <w:sz w:val="21"/>
                <w:szCs w:val="21"/>
                <w:highlight w:val="none"/>
              </w:rPr>
              <w:t>0.00</w:t>
            </w:r>
          </w:p>
        </w:tc>
        <w:tc>
          <w:tcPr>
            <w:tcW w:w="1276" w:type="dxa"/>
            <w:vAlign w:val="center"/>
          </w:tcPr>
          <w:p>
            <w:pPr>
              <w:pStyle w:val="13"/>
              <w:spacing w:before="1"/>
              <w:ind w:right="154"/>
              <w:jc w:val="center"/>
              <w:rPr>
                <w:rFonts w:ascii="仿宋" w:hAnsi="仿宋" w:eastAsia="仿宋"/>
                <w:w w:val="102"/>
                <w:sz w:val="21"/>
                <w:szCs w:val="21"/>
                <w:highlight w:val="none"/>
              </w:rPr>
            </w:pPr>
            <w:r>
              <w:rPr>
                <w:rFonts w:ascii="仿宋" w:hAnsi="仿宋" w:eastAsia="仿宋"/>
                <w:w w:val="102"/>
                <w:sz w:val="21"/>
                <w:szCs w:val="21"/>
                <w:highlight w:val="none"/>
              </w:rPr>
              <w:t>35,092.07</w:t>
            </w:r>
          </w:p>
        </w:tc>
        <w:tc>
          <w:tcPr>
            <w:tcW w:w="1417" w:type="dxa"/>
            <w:vAlign w:val="center"/>
          </w:tcPr>
          <w:p>
            <w:pPr>
              <w:pStyle w:val="13"/>
              <w:spacing w:before="1"/>
              <w:ind w:left="212" w:right="87"/>
              <w:jc w:val="center"/>
              <w:rPr>
                <w:rFonts w:ascii="仿宋" w:hAnsi="仿宋" w:eastAsia="仿宋"/>
                <w:w w:val="102"/>
                <w:sz w:val="21"/>
                <w:szCs w:val="21"/>
                <w:highlight w:val="none"/>
              </w:rPr>
            </w:pPr>
            <w:r>
              <w:rPr>
                <w:rFonts w:ascii="仿宋" w:hAnsi="仿宋" w:eastAsia="仿宋"/>
                <w:w w:val="102"/>
                <w:sz w:val="21"/>
                <w:szCs w:val="21"/>
                <w:highlight w:val="none"/>
              </w:rPr>
              <w:t>97.40</w:t>
            </w:r>
          </w:p>
        </w:tc>
        <w:tc>
          <w:tcPr>
            <w:tcW w:w="1701" w:type="dxa"/>
            <w:vAlign w:val="center"/>
          </w:tcPr>
          <w:p>
            <w:pPr>
              <w:pStyle w:val="13"/>
              <w:spacing w:before="1" w:line="254" w:lineRule="exact"/>
              <w:ind w:left="52" w:right="33"/>
              <w:jc w:val="center"/>
              <w:rPr>
                <w:rFonts w:ascii="仿宋" w:hAnsi="仿宋" w:eastAsia="仿宋"/>
                <w:w w:val="102"/>
                <w:sz w:val="21"/>
                <w:szCs w:val="21"/>
                <w:highlight w:val="none"/>
              </w:rPr>
            </w:pPr>
            <w:r>
              <w:rPr>
                <w:rFonts w:ascii="仿宋" w:hAnsi="仿宋" w:eastAsia="仿宋"/>
                <w:w w:val="102"/>
                <w:sz w:val="21"/>
                <w:szCs w:val="21"/>
                <w:highlight w:val="none"/>
              </w:rPr>
              <w:t>2016年10月1日</w:t>
            </w:r>
          </w:p>
        </w:tc>
        <w:tc>
          <w:tcPr>
            <w:tcW w:w="1276" w:type="dxa"/>
            <w:vAlign w:val="center"/>
          </w:tcPr>
          <w:p>
            <w:pPr>
              <w:pStyle w:val="13"/>
              <w:spacing w:before="1"/>
              <w:ind w:left="123" w:right="10"/>
              <w:jc w:val="center"/>
              <w:rPr>
                <w:rFonts w:ascii="仿宋" w:hAnsi="仿宋" w:eastAsia="仿宋"/>
                <w:w w:val="102"/>
                <w:sz w:val="21"/>
                <w:szCs w:val="21"/>
                <w:highlight w:val="none"/>
              </w:rPr>
            </w:pPr>
            <w:r>
              <w:rPr>
                <w:rFonts w:ascii="仿宋" w:hAnsi="仿宋" w:eastAsia="仿宋"/>
                <w:w w:val="102"/>
                <w:sz w:val="21"/>
                <w:szCs w:val="21"/>
                <w:highlight w:val="none"/>
              </w:rPr>
              <w:t>1,278.89</w:t>
            </w:r>
          </w:p>
        </w:tc>
        <w:tc>
          <w:tcPr>
            <w:tcW w:w="850" w:type="dxa"/>
            <w:vAlign w:val="center"/>
          </w:tcPr>
          <w:p>
            <w:pPr>
              <w:pStyle w:val="13"/>
              <w:spacing w:before="1"/>
              <w:ind w:left="13"/>
              <w:jc w:val="center"/>
              <w:rPr>
                <w:rFonts w:ascii="仿宋" w:hAnsi="仿宋" w:eastAsia="仿宋"/>
                <w:w w:val="102"/>
                <w:sz w:val="21"/>
                <w:szCs w:val="21"/>
                <w:highlight w:val="none"/>
              </w:rPr>
            </w:pPr>
            <w:r>
              <w:rPr>
                <w:rFonts w:ascii="仿宋" w:hAnsi="仿宋" w:eastAsia="仿宋"/>
                <w:w w:val="102"/>
                <w:sz w:val="21"/>
                <w:szCs w:val="21"/>
                <w:highlight w:val="none"/>
              </w:rPr>
              <w:t>是</w:t>
            </w:r>
          </w:p>
        </w:tc>
        <w:tc>
          <w:tcPr>
            <w:tcW w:w="1215" w:type="dxa"/>
            <w:vAlign w:val="center"/>
          </w:tcPr>
          <w:p>
            <w:pPr>
              <w:pStyle w:val="13"/>
              <w:spacing w:before="1"/>
              <w:ind w:right="373"/>
              <w:jc w:val="center"/>
              <w:rPr>
                <w:rFonts w:ascii="仿宋" w:hAnsi="仿宋" w:eastAsia="仿宋"/>
                <w:w w:val="102"/>
                <w:sz w:val="20"/>
                <w:highlight w:val="none"/>
              </w:rPr>
            </w:pPr>
            <w:r>
              <w:rPr>
                <w:rFonts w:ascii="仿宋" w:hAnsi="仿宋" w:eastAsia="仿宋"/>
                <w:w w:val="102"/>
                <w:sz w:val="20"/>
                <w:highlight w:val="none"/>
              </w:rPr>
              <w:t>否</w:t>
            </w:r>
          </w:p>
        </w:tc>
      </w:tr>
    </w:tbl>
    <w:p>
      <w:pPr>
        <w:jc w:val="center"/>
        <w:rPr>
          <w:sz w:val="20"/>
          <w:highlight w:val="none"/>
        </w:rPr>
        <w:sectPr>
          <w:footerReference r:id="rId4" w:type="default"/>
          <w:pgSz w:w="15840" w:h="12240" w:orient="landscape"/>
          <w:pgMar w:top="1140" w:right="580" w:bottom="820" w:left="1220" w:header="0" w:footer="637" w:gutter="0"/>
          <w:pgNumType w:start="8"/>
          <w:cols w:space="720" w:num="1"/>
        </w:sectPr>
      </w:pPr>
    </w:p>
    <w:p>
      <w:pPr>
        <w:pStyle w:val="4"/>
        <w:ind w:left="0"/>
        <w:jc w:val="center"/>
        <w:rPr>
          <w:sz w:val="20"/>
          <w:highlight w:val="none"/>
        </w:rPr>
      </w:pPr>
    </w:p>
    <w:p>
      <w:pPr>
        <w:pStyle w:val="4"/>
        <w:ind w:left="0"/>
        <w:jc w:val="center"/>
        <w:rPr>
          <w:sz w:val="20"/>
          <w:highlight w:val="none"/>
        </w:rPr>
      </w:pP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09"/>
        <w:gridCol w:w="769"/>
        <w:gridCol w:w="1333"/>
        <w:gridCol w:w="1501"/>
        <w:gridCol w:w="1033"/>
        <w:gridCol w:w="1345"/>
        <w:gridCol w:w="1429"/>
        <w:gridCol w:w="1549"/>
        <w:gridCol w:w="1189"/>
        <w:gridCol w:w="1009"/>
        <w:gridCol w:w="11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9" w:hRule="atLeast"/>
          <w:jc w:val="center"/>
        </w:trPr>
        <w:tc>
          <w:tcPr>
            <w:tcW w:w="1309" w:type="dxa"/>
            <w:tcBorders>
              <w:top w:val="nil"/>
            </w:tcBorders>
          </w:tcPr>
          <w:p>
            <w:pPr>
              <w:pStyle w:val="13"/>
              <w:spacing w:line="235" w:lineRule="auto"/>
              <w:ind w:left="112" w:right="75"/>
              <w:rPr>
                <w:rFonts w:ascii="仿宋" w:hAnsi="仿宋" w:eastAsia="仿宋"/>
                <w:sz w:val="20"/>
                <w:highlight w:val="none"/>
              </w:rPr>
            </w:pPr>
            <w:r>
              <w:rPr>
                <w:rFonts w:ascii="仿宋" w:hAnsi="仿宋" w:eastAsia="仿宋"/>
                <w:spacing w:val="6"/>
                <w:sz w:val="20"/>
                <w:highlight w:val="none"/>
              </w:rPr>
              <w:t>4</w:t>
            </w:r>
            <w:r>
              <w:rPr>
                <w:rFonts w:ascii="仿宋" w:hAnsi="仿宋" w:eastAsia="仿宋"/>
                <w:spacing w:val="-9"/>
                <w:sz w:val="20"/>
                <w:highlight w:val="none"/>
              </w:rPr>
              <w:t>、吉林长岭</w:t>
            </w:r>
            <w:r>
              <w:rPr>
                <w:rFonts w:ascii="仿宋" w:hAnsi="仿宋" w:eastAsia="仿宋"/>
                <w:spacing w:val="-4"/>
                <w:sz w:val="20"/>
                <w:highlight w:val="none"/>
              </w:rPr>
              <w:t>三十号风电场二期工程</w:t>
            </w:r>
          </w:p>
        </w:tc>
        <w:tc>
          <w:tcPr>
            <w:tcW w:w="769" w:type="dxa"/>
            <w:tcBorders>
              <w:top w:val="nil"/>
            </w:tcBorders>
            <w:vAlign w:val="center"/>
          </w:tcPr>
          <w:p>
            <w:pPr>
              <w:pStyle w:val="13"/>
              <w:spacing w:before="1"/>
              <w:ind w:right="207"/>
              <w:jc w:val="center"/>
              <w:rPr>
                <w:rFonts w:ascii="仿宋" w:hAnsi="仿宋" w:eastAsia="仿宋"/>
                <w:w w:val="102"/>
                <w:sz w:val="21"/>
                <w:szCs w:val="21"/>
                <w:highlight w:val="none"/>
              </w:rPr>
            </w:pPr>
            <w:r>
              <w:rPr>
                <w:rFonts w:ascii="仿宋" w:hAnsi="仿宋" w:eastAsia="仿宋"/>
                <w:w w:val="102"/>
                <w:sz w:val="21"/>
                <w:szCs w:val="21"/>
                <w:highlight w:val="none"/>
              </w:rPr>
              <w:t>否</w:t>
            </w:r>
          </w:p>
        </w:tc>
        <w:tc>
          <w:tcPr>
            <w:tcW w:w="1333" w:type="dxa"/>
            <w:tcBorders>
              <w:top w:val="nil"/>
            </w:tcBorders>
            <w:vAlign w:val="center"/>
          </w:tcPr>
          <w:p>
            <w:pPr>
              <w:pStyle w:val="13"/>
              <w:spacing w:before="1"/>
              <w:ind w:right="71"/>
              <w:jc w:val="center"/>
              <w:rPr>
                <w:rFonts w:ascii="仿宋" w:hAnsi="仿宋" w:eastAsia="仿宋"/>
                <w:w w:val="102"/>
                <w:sz w:val="21"/>
                <w:szCs w:val="21"/>
                <w:highlight w:val="none"/>
              </w:rPr>
            </w:pPr>
            <w:r>
              <w:rPr>
                <w:rFonts w:ascii="仿宋" w:hAnsi="仿宋" w:eastAsia="仿宋"/>
                <w:w w:val="102"/>
                <w:sz w:val="21"/>
                <w:szCs w:val="21"/>
                <w:highlight w:val="none"/>
              </w:rPr>
              <w:t>35,374.00</w:t>
            </w:r>
          </w:p>
        </w:tc>
        <w:tc>
          <w:tcPr>
            <w:tcW w:w="1501" w:type="dxa"/>
            <w:tcBorders>
              <w:top w:val="nil"/>
            </w:tcBorders>
            <w:vAlign w:val="center"/>
          </w:tcPr>
          <w:p>
            <w:pPr>
              <w:pStyle w:val="13"/>
              <w:spacing w:before="1"/>
              <w:jc w:val="center"/>
              <w:rPr>
                <w:rFonts w:ascii="仿宋" w:hAnsi="仿宋" w:eastAsia="仿宋"/>
                <w:w w:val="102"/>
                <w:sz w:val="21"/>
                <w:szCs w:val="21"/>
                <w:highlight w:val="none"/>
              </w:rPr>
            </w:pPr>
            <w:r>
              <w:rPr>
                <w:rFonts w:ascii="仿宋" w:hAnsi="仿宋" w:eastAsia="仿宋"/>
                <w:w w:val="102"/>
                <w:sz w:val="21"/>
                <w:szCs w:val="21"/>
                <w:highlight w:val="none"/>
              </w:rPr>
              <w:t>35,374.00</w:t>
            </w:r>
          </w:p>
        </w:tc>
        <w:tc>
          <w:tcPr>
            <w:tcW w:w="1033" w:type="dxa"/>
            <w:tcBorders>
              <w:top w:val="nil"/>
            </w:tcBorders>
            <w:vAlign w:val="center"/>
          </w:tcPr>
          <w:p>
            <w:pPr>
              <w:pStyle w:val="13"/>
              <w:spacing w:before="1"/>
              <w:ind w:right="70"/>
              <w:jc w:val="center"/>
              <w:rPr>
                <w:rFonts w:ascii="仿宋" w:hAnsi="仿宋" w:eastAsia="仿宋"/>
                <w:w w:val="102"/>
                <w:sz w:val="21"/>
                <w:szCs w:val="21"/>
                <w:highlight w:val="none"/>
              </w:rPr>
            </w:pPr>
            <w:r>
              <w:rPr>
                <w:rFonts w:ascii="仿宋" w:hAnsi="仿宋" w:eastAsia="仿宋"/>
                <w:w w:val="102"/>
                <w:sz w:val="21"/>
                <w:szCs w:val="21"/>
                <w:highlight w:val="none"/>
              </w:rPr>
              <w:t>0.00</w:t>
            </w:r>
          </w:p>
        </w:tc>
        <w:tc>
          <w:tcPr>
            <w:tcW w:w="1345" w:type="dxa"/>
            <w:tcBorders>
              <w:top w:val="nil"/>
            </w:tcBorders>
            <w:vAlign w:val="center"/>
          </w:tcPr>
          <w:p>
            <w:pPr>
              <w:pStyle w:val="13"/>
              <w:spacing w:before="1"/>
              <w:ind w:right="155"/>
              <w:jc w:val="center"/>
              <w:rPr>
                <w:rFonts w:ascii="仿宋" w:hAnsi="仿宋" w:eastAsia="仿宋"/>
                <w:w w:val="102"/>
                <w:sz w:val="21"/>
                <w:szCs w:val="21"/>
                <w:highlight w:val="none"/>
              </w:rPr>
            </w:pPr>
            <w:r>
              <w:rPr>
                <w:rFonts w:ascii="仿宋" w:hAnsi="仿宋" w:eastAsia="仿宋"/>
                <w:w w:val="102"/>
                <w:sz w:val="21"/>
                <w:szCs w:val="21"/>
                <w:highlight w:val="none"/>
              </w:rPr>
              <w:t>30,833.56</w:t>
            </w:r>
          </w:p>
        </w:tc>
        <w:tc>
          <w:tcPr>
            <w:tcW w:w="1429" w:type="dxa"/>
            <w:tcBorders>
              <w:top w:val="nil"/>
            </w:tcBorders>
            <w:vAlign w:val="center"/>
          </w:tcPr>
          <w:p>
            <w:pPr>
              <w:pStyle w:val="13"/>
              <w:spacing w:before="1"/>
              <w:ind w:left="520"/>
              <w:rPr>
                <w:rFonts w:ascii="仿宋" w:hAnsi="仿宋" w:eastAsia="仿宋"/>
                <w:w w:val="102"/>
                <w:sz w:val="21"/>
                <w:szCs w:val="21"/>
                <w:highlight w:val="none"/>
              </w:rPr>
            </w:pPr>
            <w:r>
              <w:rPr>
                <w:rFonts w:ascii="仿宋" w:hAnsi="仿宋" w:eastAsia="仿宋"/>
                <w:w w:val="102"/>
                <w:sz w:val="21"/>
                <w:szCs w:val="21"/>
                <w:highlight w:val="none"/>
              </w:rPr>
              <w:t>87.16</w:t>
            </w:r>
          </w:p>
        </w:tc>
        <w:tc>
          <w:tcPr>
            <w:tcW w:w="1549" w:type="dxa"/>
            <w:tcBorders>
              <w:top w:val="nil"/>
            </w:tcBorders>
            <w:vAlign w:val="center"/>
          </w:tcPr>
          <w:p>
            <w:pPr>
              <w:pStyle w:val="13"/>
              <w:spacing w:before="1" w:line="254" w:lineRule="exact"/>
              <w:ind w:left="52" w:right="35"/>
              <w:jc w:val="center"/>
              <w:rPr>
                <w:rFonts w:ascii="仿宋" w:hAnsi="仿宋" w:eastAsia="仿宋"/>
                <w:w w:val="102"/>
                <w:sz w:val="21"/>
                <w:szCs w:val="21"/>
                <w:highlight w:val="none"/>
              </w:rPr>
            </w:pPr>
            <w:r>
              <w:rPr>
                <w:rFonts w:ascii="仿宋" w:hAnsi="仿宋" w:eastAsia="仿宋"/>
                <w:w w:val="102"/>
                <w:sz w:val="21"/>
                <w:szCs w:val="21"/>
                <w:highlight w:val="none"/>
              </w:rPr>
              <w:t>2016年6月1日</w:t>
            </w:r>
          </w:p>
        </w:tc>
        <w:tc>
          <w:tcPr>
            <w:tcW w:w="1189" w:type="dxa"/>
            <w:tcBorders>
              <w:top w:val="nil"/>
            </w:tcBorders>
            <w:vAlign w:val="center"/>
          </w:tcPr>
          <w:p>
            <w:pPr>
              <w:pStyle w:val="13"/>
              <w:spacing w:before="1"/>
              <w:ind w:right="12"/>
              <w:jc w:val="center"/>
              <w:rPr>
                <w:rFonts w:ascii="仿宋" w:hAnsi="仿宋" w:eastAsia="仿宋"/>
                <w:w w:val="102"/>
                <w:sz w:val="21"/>
                <w:szCs w:val="21"/>
                <w:highlight w:val="none"/>
              </w:rPr>
            </w:pPr>
            <w:r>
              <w:rPr>
                <w:rFonts w:ascii="仿宋" w:hAnsi="仿宋" w:eastAsia="仿宋"/>
                <w:w w:val="102"/>
                <w:sz w:val="21"/>
                <w:szCs w:val="21"/>
                <w:highlight w:val="none"/>
              </w:rPr>
              <w:t>1,384.15</w:t>
            </w:r>
          </w:p>
        </w:tc>
        <w:tc>
          <w:tcPr>
            <w:tcW w:w="1009" w:type="dxa"/>
            <w:tcBorders>
              <w:top w:val="nil"/>
            </w:tcBorders>
            <w:vAlign w:val="center"/>
          </w:tcPr>
          <w:p>
            <w:pPr>
              <w:pStyle w:val="13"/>
              <w:spacing w:before="1"/>
              <w:ind w:left="11"/>
              <w:jc w:val="center"/>
              <w:rPr>
                <w:rFonts w:ascii="仿宋" w:hAnsi="仿宋" w:eastAsia="仿宋"/>
                <w:w w:val="102"/>
                <w:sz w:val="20"/>
                <w:highlight w:val="none"/>
              </w:rPr>
            </w:pPr>
            <w:r>
              <w:rPr>
                <w:rFonts w:ascii="仿宋" w:hAnsi="仿宋" w:eastAsia="仿宋"/>
                <w:w w:val="102"/>
                <w:sz w:val="20"/>
                <w:highlight w:val="none"/>
              </w:rPr>
              <w:t>是</w:t>
            </w:r>
          </w:p>
        </w:tc>
        <w:tc>
          <w:tcPr>
            <w:tcW w:w="1116" w:type="dxa"/>
            <w:tcBorders>
              <w:top w:val="nil"/>
            </w:tcBorders>
            <w:vAlign w:val="center"/>
          </w:tcPr>
          <w:p>
            <w:pPr>
              <w:pStyle w:val="13"/>
              <w:spacing w:before="1"/>
              <w:ind w:right="374"/>
              <w:jc w:val="center"/>
              <w:rPr>
                <w:rFonts w:ascii="仿宋" w:hAnsi="仿宋" w:eastAsia="仿宋"/>
                <w:w w:val="102"/>
                <w:sz w:val="20"/>
                <w:highlight w:val="none"/>
              </w:rPr>
            </w:pPr>
            <w:r>
              <w:rPr>
                <w:rFonts w:ascii="仿宋" w:hAnsi="仿宋" w:eastAsia="仿宋"/>
                <w:w w:val="102"/>
                <w:sz w:val="20"/>
                <w:highlight w:val="none"/>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jc w:val="center"/>
        </w:trPr>
        <w:tc>
          <w:tcPr>
            <w:tcW w:w="1309" w:type="dxa"/>
          </w:tcPr>
          <w:p>
            <w:pPr>
              <w:pStyle w:val="13"/>
              <w:spacing w:line="235" w:lineRule="exact"/>
              <w:ind w:left="112"/>
              <w:rPr>
                <w:rFonts w:ascii="仿宋" w:hAnsi="仿宋" w:eastAsia="仿宋"/>
                <w:sz w:val="20"/>
                <w:highlight w:val="none"/>
              </w:rPr>
            </w:pPr>
            <w:r>
              <w:rPr>
                <w:rFonts w:ascii="仿宋" w:hAnsi="仿宋" w:eastAsia="仿宋"/>
                <w:sz w:val="20"/>
                <w:highlight w:val="none"/>
              </w:rPr>
              <w:t>5、河南省辉县市南旋风风电场工程</w:t>
            </w:r>
          </w:p>
        </w:tc>
        <w:tc>
          <w:tcPr>
            <w:tcW w:w="769" w:type="dxa"/>
            <w:vAlign w:val="center"/>
          </w:tcPr>
          <w:p>
            <w:pPr>
              <w:pStyle w:val="13"/>
              <w:spacing w:before="1"/>
              <w:ind w:right="207"/>
              <w:jc w:val="center"/>
              <w:rPr>
                <w:rFonts w:ascii="仿宋" w:hAnsi="仿宋" w:eastAsia="仿宋"/>
                <w:w w:val="102"/>
                <w:sz w:val="21"/>
                <w:szCs w:val="21"/>
                <w:highlight w:val="none"/>
              </w:rPr>
            </w:pPr>
            <w:r>
              <w:rPr>
                <w:rFonts w:ascii="仿宋" w:hAnsi="仿宋" w:eastAsia="仿宋"/>
                <w:w w:val="102"/>
                <w:sz w:val="21"/>
                <w:szCs w:val="21"/>
                <w:highlight w:val="none"/>
              </w:rPr>
              <w:t>否</w:t>
            </w:r>
          </w:p>
        </w:tc>
        <w:tc>
          <w:tcPr>
            <w:tcW w:w="1333" w:type="dxa"/>
            <w:vAlign w:val="center"/>
          </w:tcPr>
          <w:p>
            <w:pPr>
              <w:pStyle w:val="13"/>
              <w:spacing w:before="1"/>
              <w:ind w:right="71"/>
              <w:jc w:val="center"/>
              <w:rPr>
                <w:rFonts w:ascii="仿宋" w:hAnsi="仿宋" w:eastAsia="仿宋"/>
                <w:w w:val="102"/>
                <w:sz w:val="21"/>
                <w:szCs w:val="21"/>
                <w:highlight w:val="none"/>
              </w:rPr>
            </w:pPr>
            <w:r>
              <w:rPr>
                <w:rFonts w:ascii="仿宋" w:hAnsi="仿宋" w:eastAsia="仿宋"/>
                <w:w w:val="102"/>
                <w:sz w:val="21"/>
                <w:szCs w:val="21"/>
                <w:highlight w:val="none"/>
              </w:rPr>
              <w:t>81,348.00</w:t>
            </w:r>
          </w:p>
        </w:tc>
        <w:tc>
          <w:tcPr>
            <w:tcW w:w="1501" w:type="dxa"/>
            <w:vAlign w:val="center"/>
          </w:tcPr>
          <w:p>
            <w:pPr>
              <w:pStyle w:val="13"/>
              <w:spacing w:before="1"/>
              <w:jc w:val="center"/>
              <w:rPr>
                <w:rFonts w:ascii="仿宋" w:hAnsi="仿宋" w:eastAsia="仿宋"/>
                <w:w w:val="102"/>
                <w:sz w:val="21"/>
                <w:szCs w:val="21"/>
                <w:highlight w:val="none"/>
              </w:rPr>
            </w:pPr>
            <w:r>
              <w:rPr>
                <w:rFonts w:ascii="仿宋" w:hAnsi="仿宋" w:eastAsia="仿宋"/>
                <w:w w:val="102"/>
                <w:sz w:val="21"/>
                <w:szCs w:val="21"/>
                <w:highlight w:val="none"/>
              </w:rPr>
              <w:t>81,348.00</w:t>
            </w:r>
          </w:p>
        </w:tc>
        <w:tc>
          <w:tcPr>
            <w:tcW w:w="1033" w:type="dxa"/>
            <w:vAlign w:val="center"/>
          </w:tcPr>
          <w:p>
            <w:pPr>
              <w:pStyle w:val="13"/>
              <w:spacing w:before="1"/>
              <w:ind w:right="106"/>
              <w:jc w:val="center"/>
              <w:rPr>
                <w:rFonts w:ascii="仿宋" w:hAnsi="仿宋" w:eastAsia="仿宋"/>
                <w:w w:val="102"/>
                <w:sz w:val="21"/>
                <w:szCs w:val="21"/>
                <w:highlight w:val="none"/>
              </w:rPr>
            </w:pPr>
            <w:r>
              <w:rPr>
                <w:rFonts w:ascii="仿宋" w:hAnsi="仿宋" w:eastAsia="仿宋"/>
                <w:sz w:val="21"/>
                <w:szCs w:val="21"/>
                <w:highlight w:val="none"/>
              </w:rPr>
              <w:t>0.00</w:t>
            </w:r>
          </w:p>
        </w:tc>
        <w:tc>
          <w:tcPr>
            <w:tcW w:w="1345" w:type="dxa"/>
            <w:vAlign w:val="center"/>
          </w:tcPr>
          <w:p>
            <w:pPr>
              <w:pStyle w:val="13"/>
              <w:spacing w:before="1"/>
              <w:ind w:right="155"/>
              <w:jc w:val="center"/>
              <w:rPr>
                <w:rFonts w:ascii="仿宋" w:hAnsi="仿宋" w:eastAsia="仿宋"/>
                <w:w w:val="102"/>
                <w:sz w:val="21"/>
                <w:szCs w:val="21"/>
                <w:highlight w:val="none"/>
              </w:rPr>
            </w:pPr>
            <w:r>
              <w:rPr>
                <w:rFonts w:ascii="仿宋" w:hAnsi="仿宋" w:eastAsia="仿宋"/>
                <w:w w:val="102"/>
                <w:sz w:val="21"/>
                <w:szCs w:val="21"/>
                <w:highlight w:val="none"/>
              </w:rPr>
              <w:t>66,354.18</w:t>
            </w:r>
          </w:p>
        </w:tc>
        <w:tc>
          <w:tcPr>
            <w:tcW w:w="1429" w:type="dxa"/>
            <w:vAlign w:val="center"/>
          </w:tcPr>
          <w:p>
            <w:pPr>
              <w:pStyle w:val="13"/>
              <w:spacing w:before="1"/>
              <w:ind w:left="520"/>
              <w:rPr>
                <w:rFonts w:ascii="仿宋" w:hAnsi="仿宋" w:eastAsia="仿宋"/>
                <w:w w:val="102"/>
                <w:sz w:val="21"/>
                <w:szCs w:val="21"/>
                <w:highlight w:val="none"/>
              </w:rPr>
            </w:pPr>
            <w:r>
              <w:rPr>
                <w:rFonts w:ascii="仿宋" w:hAnsi="仿宋" w:eastAsia="仿宋"/>
                <w:w w:val="102"/>
                <w:sz w:val="21"/>
                <w:szCs w:val="21"/>
                <w:highlight w:val="none"/>
              </w:rPr>
              <w:t>81.</w:t>
            </w:r>
            <w:r>
              <w:rPr>
                <w:rFonts w:hint="eastAsia" w:ascii="仿宋" w:hAnsi="仿宋" w:eastAsia="仿宋"/>
                <w:w w:val="102"/>
                <w:sz w:val="21"/>
                <w:szCs w:val="21"/>
                <w:highlight w:val="none"/>
              </w:rPr>
              <w:t>57</w:t>
            </w:r>
          </w:p>
        </w:tc>
        <w:tc>
          <w:tcPr>
            <w:tcW w:w="1549" w:type="dxa"/>
            <w:vAlign w:val="center"/>
          </w:tcPr>
          <w:p>
            <w:pPr>
              <w:pStyle w:val="13"/>
              <w:spacing w:before="1"/>
              <w:ind w:left="52" w:right="35"/>
              <w:jc w:val="center"/>
              <w:rPr>
                <w:rFonts w:ascii="仿宋" w:hAnsi="仿宋" w:eastAsia="仿宋"/>
                <w:w w:val="102"/>
                <w:sz w:val="21"/>
                <w:szCs w:val="21"/>
                <w:highlight w:val="none"/>
              </w:rPr>
            </w:pPr>
            <w:r>
              <w:rPr>
                <w:rFonts w:ascii="仿宋" w:hAnsi="仿宋" w:eastAsia="仿宋"/>
                <w:w w:val="102"/>
                <w:sz w:val="21"/>
                <w:szCs w:val="21"/>
                <w:highlight w:val="none"/>
              </w:rPr>
              <w:t>2018年1月1日</w:t>
            </w:r>
          </w:p>
        </w:tc>
        <w:tc>
          <w:tcPr>
            <w:tcW w:w="1189" w:type="dxa"/>
            <w:vAlign w:val="center"/>
          </w:tcPr>
          <w:p>
            <w:pPr>
              <w:pStyle w:val="13"/>
              <w:spacing w:before="1"/>
              <w:ind w:right="12"/>
              <w:jc w:val="center"/>
              <w:rPr>
                <w:rFonts w:ascii="仿宋" w:hAnsi="仿宋" w:eastAsia="仿宋"/>
                <w:w w:val="102"/>
                <w:sz w:val="21"/>
                <w:szCs w:val="21"/>
                <w:highlight w:val="none"/>
              </w:rPr>
            </w:pPr>
            <w:r>
              <w:rPr>
                <w:rFonts w:ascii="仿宋" w:hAnsi="仿宋" w:eastAsia="仿宋"/>
                <w:w w:val="102"/>
                <w:sz w:val="21"/>
                <w:szCs w:val="21"/>
                <w:highlight w:val="none"/>
              </w:rPr>
              <w:t>2,319.82</w:t>
            </w:r>
          </w:p>
        </w:tc>
        <w:tc>
          <w:tcPr>
            <w:tcW w:w="1009" w:type="dxa"/>
            <w:vAlign w:val="center"/>
          </w:tcPr>
          <w:p>
            <w:pPr>
              <w:pStyle w:val="13"/>
              <w:spacing w:before="1"/>
              <w:ind w:left="11"/>
              <w:jc w:val="center"/>
              <w:rPr>
                <w:rFonts w:ascii="仿宋" w:hAnsi="仿宋" w:eastAsia="仿宋"/>
                <w:w w:val="102"/>
                <w:sz w:val="20"/>
                <w:highlight w:val="none"/>
              </w:rPr>
            </w:pPr>
            <w:r>
              <w:rPr>
                <w:rFonts w:ascii="仿宋" w:hAnsi="仿宋" w:eastAsia="仿宋"/>
                <w:w w:val="102"/>
                <w:sz w:val="21"/>
                <w:szCs w:val="21"/>
                <w:highlight w:val="none"/>
              </w:rPr>
              <w:t>否</w:t>
            </w:r>
          </w:p>
        </w:tc>
        <w:tc>
          <w:tcPr>
            <w:tcW w:w="1116" w:type="dxa"/>
            <w:vAlign w:val="center"/>
          </w:tcPr>
          <w:p>
            <w:pPr>
              <w:pStyle w:val="13"/>
              <w:spacing w:before="1"/>
              <w:ind w:right="374"/>
              <w:jc w:val="center"/>
              <w:rPr>
                <w:rFonts w:ascii="仿宋" w:hAnsi="仿宋" w:eastAsia="仿宋"/>
                <w:w w:val="102"/>
                <w:sz w:val="20"/>
                <w:highlight w:val="none"/>
              </w:rPr>
            </w:pPr>
            <w:r>
              <w:rPr>
                <w:rFonts w:ascii="仿宋" w:hAnsi="仿宋" w:eastAsia="仿宋"/>
                <w:w w:val="102"/>
                <w:sz w:val="20"/>
                <w:highlight w:val="none"/>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42" w:hRule="atLeast"/>
          <w:jc w:val="center"/>
        </w:trPr>
        <w:tc>
          <w:tcPr>
            <w:tcW w:w="1309" w:type="dxa"/>
          </w:tcPr>
          <w:p>
            <w:pPr>
              <w:pStyle w:val="13"/>
              <w:spacing w:line="242" w:lineRule="auto"/>
              <w:ind w:left="112" w:right="75"/>
              <w:rPr>
                <w:rFonts w:ascii="仿宋" w:hAnsi="仿宋" w:eastAsia="仿宋"/>
                <w:sz w:val="20"/>
                <w:highlight w:val="none"/>
              </w:rPr>
            </w:pPr>
            <w:r>
              <w:rPr>
                <w:rFonts w:ascii="仿宋" w:hAnsi="仿宋" w:eastAsia="仿宋"/>
                <w:sz w:val="20"/>
                <w:highlight w:val="none"/>
              </w:rPr>
              <w:t>6、收购三塘湖 99MW 风电并网发电项目</w:t>
            </w:r>
          </w:p>
        </w:tc>
        <w:tc>
          <w:tcPr>
            <w:tcW w:w="769" w:type="dxa"/>
            <w:vAlign w:val="center"/>
          </w:tcPr>
          <w:p>
            <w:pPr>
              <w:pStyle w:val="13"/>
              <w:spacing w:before="1"/>
              <w:ind w:right="207"/>
              <w:jc w:val="center"/>
              <w:rPr>
                <w:rFonts w:ascii="仿宋" w:hAnsi="仿宋" w:eastAsia="仿宋"/>
                <w:w w:val="102"/>
                <w:sz w:val="21"/>
                <w:szCs w:val="21"/>
                <w:highlight w:val="none"/>
              </w:rPr>
            </w:pPr>
            <w:r>
              <w:rPr>
                <w:rFonts w:ascii="仿宋" w:hAnsi="仿宋" w:eastAsia="仿宋"/>
                <w:w w:val="102"/>
                <w:sz w:val="21"/>
                <w:szCs w:val="21"/>
                <w:highlight w:val="none"/>
              </w:rPr>
              <w:t>否</w:t>
            </w:r>
          </w:p>
        </w:tc>
        <w:tc>
          <w:tcPr>
            <w:tcW w:w="1333" w:type="dxa"/>
            <w:vAlign w:val="center"/>
          </w:tcPr>
          <w:p>
            <w:pPr>
              <w:pStyle w:val="13"/>
              <w:spacing w:before="146"/>
              <w:ind w:right="71"/>
              <w:jc w:val="center"/>
              <w:rPr>
                <w:rFonts w:ascii="仿宋" w:hAnsi="仿宋" w:eastAsia="仿宋"/>
                <w:sz w:val="21"/>
                <w:szCs w:val="21"/>
                <w:highlight w:val="none"/>
              </w:rPr>
            </w:pPr>
            <w:r>
              <w:rPr>
                <w:rFonts w:ascii="仿宋" w:hAnsi="仿宋" w:eastAsia="仿宋"/>
                <w:sz w:val="21"/>
                <w:szCs w:val="21"/>
                <w:highlight w:val="none"/>
              </w:rPr>
              <w:t>23,114.00</w:t>
            </w:r>
          </w:p>
        </w:tc>
        <w:tc>
          <w:tcPr>
            <w:tcW w:w="1501" w:type="dxa"/>
            <w:vAlign w:val="center"/>
          </w:tcPr>
          <w:p>
            <w:pPr>
              <w:pStyle w:val="13"/>
              <w:spacing w:before="146"/>
              <w:jc w:val="center"/>
              <w:rPr>
                <w:rFonts w:ascii="仿宋" w:hAnsi="仿宋" w:eastAsia="仿宋"/>
                <w:sz w:val="21"/>
                <w:szCs w:val="21"/>
                <w:highlight w:val="none"/>
              </w:rPr>
            </w:pPr>
            <w:r>
              <w:rPr>
                <w:rFonts w:ascii="仿宋" w:hAnsi="仿宋" w:eastAsia="仿宋"/>
                <w:sz w:val="21"/>
                <w:szCs w:val="21"/>
                <w:highlight w:val="none"/>
              </w:rPr>
              <w:t>23,114.00</w:t>
            </w:r>
          </w:p>
        </w:tc>
        <w:tc>
          <w:tcPr>
            <w:tcW w:w="1033" w:type="dxa"/>
            <w:vAlign w:val="center"/>
          </w:tcPr>
          <w:p>
            <w:pPr>
              <w:pStyle w:val="13"/>
              <w:spacing w:before="146"/>
              <w:ind w:right="70"/>
              <w:jc w:val="center"/>
              <w:rPr>
                <w:rFonts w:ascii="仿宋" w:hAnsi="仿宋" w:eastAsia="仿宋"/>
                <w:sz w:val="21"/>
                <w:szCs w:val="21"/>
                <w:highlight w:val="none"/>
              </w:rPr>
            </w:pPr>
            <w:r>
              <w:rPr>
                <w:rFonts w:ascii="仿宋" w:hAnsi="仿宋" w:eastAsia="仿宋"/>
                <w:sz w:val="21"/>
                <w:szCs w:val="21"/>
                <w:highlight w:val="none"/>
              </w:rPr>
              <w:t>0.00</w:t>
            </w:r>
          </w:p>
        </w:tc>
        <w:tc>
          <w:tcPr>
            <w:tcW w:w="1345" w:type="dxa"/>
            <w:vAlign w:val="center"/>
          </w:tcPr>
          <w:p>
            <w:pPr>
              <w:pStyle w:val="13"/>
              <w:spacing w:before="146"/>
              <w:ind w:right="155"/>
              <w:jc w:val="center"/>
              <w:rPr>
                <w:rFonts w:ascii="仿宋" w:hAnsi="仿宋" w:eastAsia="仿宋"/>
                <w:sz w:val="21"/>
                <w:szCs w:val="21"/>
                <w:highlight w:val="none"/>
              </w:rPr>
            </w:pPr>
            <w:r>
              <w:rPr>
                <w:rFonts w:ascii="仿宋" w:hAnsi="仿宋" w:eastAsia="仿宋"/>
                <w:sz w:val="21"/>
                <w:szCs w:val="21"/>
                <w:highlight w:val="none"/>
              </w:rPr>
              <w:t>23,115.00</w:t>
            </w:r>
          </w:p>
        </w:tc>
        <w:tc>
          <w:tcPr>
            <w:tcW w:w="1429" w:type="dxa"/>
            <w:vAlign w:val="center"/>
          </w:tcPr>
          <w:p>
            <w:pPr>
              <w:pStyle w:val="13"/>
              <w:spacing w:before="146"/>
              <w:ind w:left="472"/>
              <w:rPr>
                <w:rFonts w:ascii="仿宋" w:hAnsi="仿宋" w:eastAsia="仿宋"/>
                <w:sz w:val="21"/>
                <w:szCs w:val="21"/>
                <w:highlight w:val="none"/>
              </w:rPr>
            </w:pPr>
            <w:r>
              <w:rPr>
                <w:rFonts w:ascii="仿宋" w:hAnsi="仿宋" w:eastAsia="仿宋"/>
                <w:sz w:val="21"/>
                <w:szCs w:val="21"/>
                <w:highlight w:val="none"/>
              </w:rPr>
              <w:t>100.00</w:t>
            </w:r>
          </w:p>
        </w:tc>
        <w:tc>
          <w:tcPr>
            <w:tcW w:w="1549" w:type="dxa"/>
            <w:vAlign w:val="center"/>
          </w:tcPr>
          <w:p>
            <w:pPr>
              <w:pStyle w:val="13"/>
              <w:spacing w:line="254" w:lineRule="exact"/>
              <w:ind w:left="48" w:right="37"/>
              <w:jc w:val="center"/>
              <w:rPr>
                <w:rFonts w:ascii="仿宋" w:hAnsi="仿宋" w:eastAsia="仿宋"/>
                <w:sz w:val="21"/>
                <w:szCs w:val="21"/>
                <w:highlight w:val="none"/>
              </w:rPr>
            </w:pPr>
            <w:r>
              <w:rPr>
                <w:rFonts w:ascii="仿宋" w:hAnsi="仿宋" w:eastAsia="仿宋"/>
                <w:sz w:val="21"/>
                <w:szCs w:val="21"/>
                <w:highlight w:val="none"/>
              </w:rPr>
              <w:t>2016年6月30日（收购）</w:t>
            </w:r>
          </w:p>
        </w:tc>
        <w:tc>
          <w:tcPr>
            <w:tcW w:w="1189" w:type="dxa"/>
            <w:vAlign w:val="center"/>
          </w:tcPr>
          <w:p>
            <w:pPr>
              <w:pStyle w:val="13"/>
              <w:spacing w:before="146"/>
              <w:jc w:val="center"/>
              <w:rPr>
                <w:rFonts w:ascii="仿宋" w:hAnsi="仿宋" w:eastAsia="仿宋"/>
                <w:sz w:val="21"/>
                <w:szCs w:val="21"/>
                <w:highlight w:val="none"/>
              </w:rPr>
            </w:pPr>
            <w:r>
              <w:rPr>
                <w:rFonts w:ascii="仿宋" w:hAnsi="仿宋" w:eastAsia="仿宋"/>
                <w:sz w:val="21"/>
                <w:szCs w:val="21"/>
                <w:highlight w:val="none"/>
              </w:rPr>
              <w:t>1,263.93</w:t>
            </w:r>
          </w:p>
        </w:tc>
        <w:tc>
          <w:tcPr>
            <w:tcW w:w="1009" w:type="dxa"/>
            <w:vAlign w:val="center"/>
          </w:tcPr>
          <w:p>
            <w:pPr>
              <w:pStyle w:val="13"/>
              <w:spacing w:before="157"/>
              <w:ind w:left="11"/>
              <w:jc w:val="center"/>
              <w:rPr>
                <w:rFonts w:ascii="仿宋" w:hAnsi="仿宋" w:eastAsia="仿宋"/>
                <w:sz w:val="20"/>
                <w:highlight w:val="none"/>
              </w:rPr>
            </w:pPr>
            <w:r>
              <w:rPr>
                <w:rFonts w:ascii="仿宋" w:hAnsi="仿宋" w:eastAsia="仿宋"/>
                <w:w w:val="102"/>
                <w:sz w:val="20"/>
                <w:highlight w:val="none"/>
              </w:rPr>
              <w:t>否</w:t>
            </w:r>
          </w:p>
        </w:tc>
        <w:tc>
          <w:tcPr>
            <w:tcW w:w="1116" w:type="dxa"/>
            <w:vAlign w:val="center"/>
          </w:tcPr>
          <w:p>
            <w:pPr>
              <w:pStyle w:val="13"/>
              <w:spacing w:before="157"/>
              <w:ind w:right="374"/>
              <w:jc w:val="center"/>
              <w:rPr>
                <w:rFonts w:ascii="仿宋" w:hAnsi="仿宋" w:eastAsia="仿宋"/>
                <w:sz w:val="20"/>
                <w:highlight w:val="none"/>
              </w:rPr>
            </w:pPr>
            <w:r>
              <w:rPr>
                <w:rFonts w:ascii="仿宋" w:hAnsi="仿宋" w:eastAsia="仿宋"/>
                <w:w w:val="102"/>
                <w:sz w:val="20"/>
                <w:highlight w:val="none"/>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9" w:hRule="atLeast"/>
          <w:jc w:val="center"/>
        </w:trPr>
        <w:tc>
          <w:tcPr>
            <w:tcW w:w="1309" w:type="dxa"/>
          </w:tcPr>
          <w:p>
            <w:pPr>
              <w:pStyle w:val="13"/>
              <w:spacing w:line="235" w:lineRule="exact"/>
              <w:ind w:left="112"/>
              <w:rPr>
                <w:rFonts w:ascii="仿宋" w:hAnsi="仿宋" w:eastAsia="仿宋"/>
                <w:sz w:val="20"/>
                <w:highlight w:val="none"/>
              </w:rPr>
            </w:pPr>
            <w:r>
              <w:rPr>
                <w:rFonts w:ascii="仿宋" w:hAnsi="仿宋" w:eastAsia="仿宋"/>
                <w:sz w:val="20"/>
                <w:highlight w:val="none"/>
              </w:rPr>
              <w:t>7、收购陕西定边 150MW并网光伏发电项目</w:t>
            </w:r>
          </w:p>
        </w:tc>
        <w:tc>
          <w:tcPr>
            <w:tcW w:w="769" w:type="dxa"/>
            <w:vAlign w:val="center"/>
          </w:tcPr>
          <w:p>
            <w:pPr>
              <w:pStyle w:val="13"/>
              <w:spacing w:before="1"/>
              <w:ind w:right="207"/>
              <w:jc w:val="center"/>
              <w:rPr>
                <w:rFonts w:ascii="仿宋" w:hAnsi="仿宋" w:eastAsia="仿宋"/>
                <w:w w:val="102"/>
                <w:sz w:val="21"/>
                <w:szCs w:val="21"/>
                <w:highlight w:val="none"/>
              </w:rPr>
            </w:pPr>
            <w:r>
              <w:rPr>
                <w:rFonts w:ascii="仿宋" w:hAnsi="仿宋" w:eastAsia="仿宋"/>
                <w:w w:val="102"/>
                <w:sz w:val="21"/>
                <w:szCs w:val="21"/>
                <w:highlight w:val="none"/>
              </w:rPr>
              <w:t>否</w:t>
            </w:r>
          </w:p>
        </w:tc>
        <w:tc>
          <w:tcPr>
            <w:tcW w:w="1333" w:type="dxa"/>
            <w:vAlign w:val="center"/>
          </w:tcPr>
          <w:p>
            <w:pPr>
              <w:pStyle w:val="13"/>
              <w:spacing w:before="134"/>
              <w:ind w:right="71"/>
              <w:jc w:val="center"/>
              <w:rPr>
                <w:rFonts w:ascii="仿宋" w:hAnsi="仿宋" w:eastAsia="仿宋"/>
                <w:sz w:val="21"/>
                <w:szCs w:val="21"/>
                <w:highlight w:val="none"/>
              </w:rPr>
            </w:pPr>
            <w:r>
              <w:rPr>
                <w:rFonts w:ascii="仿宋" w:hAnsi="仿宋" w:eastAsia="仿宋"/>
                <w:sz w:val="21"/>
                <w:szCs w:val="21"/>
                <w:highlight w:val="none"/>
              </w:rPr>
              <w:t>38,320.00</w:t>
            </w:r>
          </w:p>
        </w:tc>
        <w:tc>
          <w:tcPr>
            <w:tcW w:w="1501" w:type="dxa"/>
            <w:vAlign w:val="center"/>
          </w:tcPr>
          <w:p>
            <w:pPr>
              <w:pStyle w:val="13"/>
              <w:spacing w:before="134"/>
              <w:jc w:val="center"/>
              <w:rPr>
                <w:rFonts w:ascii="仿宋" w:hAnsi="仿宋" w:eastAsia="仿宋"/>
                <w:sz w:val="21"/>
                <w:szCs w:val="21"/>
                <w:highlight w:val="none"/>
              </w:rPr>
            </w:pPr>
            <w:r>
              <w:rPr>
                <w:rFonts w:ascii="仿宋" w:hAnsi="仿宋" w:eastAsia="仿宋"/>
                <w:sz w:val="21"/>
                <w:szCs w:val="21"/>
                <w:highlight w:val="none"/>
              </w:rPr>
              <w:t>38,320.00</w:t>
            </w:r>
          </w:p>
        </w:tc>
        <w:tc>
          <w:tcPr>
            <w:tcW w:w="1033" w:type="dxa"/>
            <w:vAlign w:val="center"/>
          </w:tcPr>
          <w:p>
            <w:pPr>
              <w:pStyle w:val="13"/>
              <w:spacing w:before="134"/>
              <w:jc w:val="center"/>
              <w:rPr>
                <w:rFonts w:ascii="仿宋" w:hAnsi="仿宋" w:eastAsia="仿宋"/>
                <w:sz w:val="21"/>
                <w:szCs w:val="21"/>
                <w:highlight w:val="none"/>
              </w:rPr>
            </w:pPr>
            <w:r>
              <w:rPr>
                <w:rFonts w:ascii="仿宋" w:hAnsi="仿宋" w:eastAsia="仿宋"/>
                <w:sz w:val="21"/>
                <w:szCs w:val="21"/>
                <w:highlight w:val="none"/>
              </w:rPr>
              <w:t>0.00</w:t>
            </w:r>
          </w:p>
        </w:tc>
        <w:tc>
          <w:tcPr>
            <w:tcW w:w="1345" w:type="dxa"/>
            <w:vAlign w:val="center"/>
          </w:tcPr>
          <w:p>
            <w:pPr>
              <w:pStyle w:val="13"/>
              <w:spacing w:before="134"/>
              <w:ind w:right="155"/>
              <w:jc w:val="center"/>
              <w:rPr>
                <w:rFonts w:ascii="仿宋" w:hAnsi="仿宋" w:eastAsia="仿宋"/>
                <w:sz w:val="21"/>
                <w:szCs w:val="21"/>
                <w:highlight w:val="none"/>
              </w:rPr>
            </w:pPr>
            <w:r>
              <w:rPr>
                <w:rFonts w:ascii="仿宋" w:hAnsi="仿宋" w:eastAsia="仿宋"/>
                <w:sz w:val="21"/>
                <w:szCs w:val="21"/>
                <w:highlight w:val="none"/>
              </w:rPr>
              <w:t>38,320.00</w:t>
            </w:r>
          </w:p>
        </w:tc>
        <w:tc>
          <w:tcPr>
            <w:tcW w:w="1429" w:type="dxa"/>
            <w:vAlign w:val="center"/>
          </w:tcPr>
          <w:p>
            <w:pPr>
              <w:pStyle w:val="13"/>
              <w:spacing w:before="134"/>
              <w:ind w:left="472"/>
              <w:rPr>
                <w:rFonts w:ascii="仿宋" w:hAnsi="仿宋" w:eastAsia="仿宋"/>
                <w:sz w:val="21"/>
                <w:szCs w:val="21"/>
                <w:highlight w:val="none"/>
              </w:rPr>
            </w:pPr>
            <w:r>
              <w:rPr>
                <w:rFonts w:ascii="仿宋" w:hAnsi="仿宋" w:eastAsia="仿宋"/>
                <w:sz w:val="21"/>
                <w:szCs w:val="21"/>
                <w:highlight w:val="none"/>
              </w:rPr>
              <w:t>100.00</w:t>
            </w:r>
          </w:p>
        </w:tc>
        <w:tc>
          <w:tcPr>
            <w:tcW w:w="1549" w:type="dxa"/>
            <w:vAlign w:val="center"/>
          </w:tcPr>
          <w:p>
            <w:pPr>
              <w:pStyle w:val="13"/>
              <w:ind w:left="48" w:right="37"/>
              <w:jc w:val="center"/>
              <w:rPr>
                <w:rFonts w:ascii="仿宋" w:hAnsi="仿宋" w:eastAsia="仿宋"/>
                <w:sz w:val="21"/>
                <w:szCs w:val="21"/>
                <w:highlight w:val="none"/>
              </w:rPr>
            </w:pPr>
            <w:r>
              <w:rPr>
                <w:rFonts w:ascii="仿宋" w:hAnsi="仿宋" w:eastAsia="仿宋"/>
                <w:sz w:val="21"/>
                <w:szCs w:val="21"/>
                <w:highlight w:val="none"/>
              </w:rPr>
              <w:t>2016年6月30日（收购）</w:t>
            </w:r>
          </w:p>
        </w:tc>
        <w:tc>
          <w:tcPr>
            <w:tcW w:w="1189" w:type="dxa"/>
            <w:vAlign w:val="center"/>
          </w:tcPr>
          <w:p>
            <w:pPr>
              <w:pStyle w:val="13"/>
              <w:spacing w:before="146"/>
              <w:jc w:val="center"/>
              <w:rPr>
                <w:rFonts w:ascii="仿宋" w:hAnsi="仿宋" w:eastAsia="仿宋"/>
                <w:sz w:val="21"/>
                <w:szCs w:val="21"/>
                <w:highlight w:val="none"/>
              </w:rPr>
            </w:pPr>
            <w:r>
              <w:rPr>
                <w:rFonts w:ascii="仿宋" w:hAnsi="仿宋" w:eastAsia="仿宋"/>
                <w:sz w:val="21"/>
                <w:szCs w:val="21"/>
                <w:highlight w:val="none"/>
              </w:rPr>
              <w:t>2,690.15</w:t>
            </w:r>
          </w:p>
        </w:tc>
        <w:tc>
          <w:tcPr>
            <w:tcW w:w="1009" w:type="dxa"/>
            <w:vAlign w:val="center"/>
          </w:tcPr>
          <w:p>
            <w:pPr>
              <w:pStyle w:val="13"/>
              <w:spacing w:before="145"/>
              <w:ind w:left="11"/>
              <w:jc w:val="center"/>
              <w:rPr>
                <w:rFonts w:ascii="仿宋" w:hAnsi="仿宋" w:eastAsia="仿宋"/>
                <w:sz w:val="20"/>
                <w:highlight w:val="none"/>
              </w:rPr>
            </w:pPr>
            <w:r>
              <w:rPr>
                <w:rFonts w:ascii="仿宋" w:hAnsi="仿宋" w:eastAsia="仿宋"/>
                <w:w w:val="102"/>
                <w:sz w:val="20"/>
                <w:highlight w:val="none"/>
              </w:rPr>
              <w:t>否</w:t>
            </w:r>
          </w:p>
        </w:tc>
        <w:tc>
          <w:tcPr>
            <w:tcW w:w="1116" w:type="dxa"/>
            <w:vAlign w:val="center"/>
          </w:tcPr>
          <w:p>
            <w:pPr>
              <w:pStyle w:val="13"/>
              <w:spacing w:before="145"/>
              <w:ind w:right="374"/>
              <w:jc w:val="center"/>
              <w:rPr>
                <w:rFonts w:ascii="仿宋" w:hAnsi="仿宋" w:eastAsia="仿宋"/>
                <w:sz w:val="20"/>
                <w:highlight w:val="none"/>
              </w:rPr>
            </w:pPr>
            <w:r>
              <w:rPr>
                <w:rFonts w:ascii="仿宋" w:hAnsi="仿宋" w:eastAsia="仿宋"/>
                <w:w w:val="102"/>
                <w:sz w:val="20"/>
                <w:highlight w:val="none"/>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3" w:hRule="atLeast"/>
          <w:jc w:val="center"/>
        </w:trPr>
        <w:tc>
          <w:tcPr>
            <w:tcW w:w="1309" w:type="dxa"/>
            <w:vAlign w:val="center"/>
          </w:tcPr>
          <w:p>
            <w:pPr>
              <w:pStyle w:val="13"/>
              <w:spacing w:line="245" w:lineRule="exact"/>
              <w:ind w:left="112"/>
              <w:rPr>
                <w:rFonts w:ascii="仿宋" w:hAnsi="仿宋" w:eastAsia="仿宋"/>
                <w:sz w:val="20"/>
                <w:highlight w:val="none"/>
              </w:rPr>
            </w:pPr>
            <w:r>
              <w:rPr>
                <w:rFonts w:ascii="仿宋" w:hAnsi="仿宋" w:eastAsia="仿宋"/>
                <w:sz w:val="20"/>
                <w:highlight w:val="none"/>
              </w:rPr>
              <w:t>8、补充流动资金</w:t>
            </w:r>
          </w:p>
        </w:tc>
        <w:tc>
          <w:tcPr>
            <w:tcW w:w="769" w:type="dxa"/>
            <w:vAlign w:val="center"/>
          </w:tcPr>
          <w:p>
            <w:pPr>
              <w:pStyle w:val="13"/>
              <w:spacing w:before="1"/>
              <w:ind w:right="207"/>
              <w:jc w:val="center"/>
              <w:rPr>
                <w:rFonts w:ascii="仿宋" w:hAnsi="仿宋" w:eastAsia="仿宋"/>
                <w:w w:val="102"/>
                <w:sz w:val="21"/>
                <w:szCs w:val="21"/>
                <w:highlight w:val="none"/>
              </w:rPr>
            </w:pPr>
            <w:r>
              <w:rPr>
                <w:rFonts w:ascii="仿宋" w:hAnsi="仿宋" w:eastAsia="仿宋"/>
                <w:w w:val="102"/>
                <w:sz w:val="21"/>
                <w:szCs w:val="21"/>
                <w:highlight w:val="none"/>
              </w:rPr>
              <w:t>否</w:t>
            </w:r>
          </w:p>
        </w:tc>
        <w:tc>
          <w:tcPr>
            <w:tcW w:w="1333" w:type="dxa"/>
            <w:vAlign w:val="center"/>
          </w:tcPr>
          <w:p>
            <w:pPr>
              <w:pStyle w:val="13"/>
              <w:spacing w:before="135"/>
              <w:ind w:right="71"/>
              <w:jc w:val="center"/>
              <w:rPr>
                <w:rFonts w:ascii="仿宋" w:hAnsi="仿宋" w:eastAsia="仿宋"/>
                <w:sz w:val="21"/>
                <w:szCs w:val="21"/>
                <w:highlight w:val="none"/>
              </w:rPr>
            </w:pPr>
            <w:r>
              <w:rPr>
                <w:rFonts w:ascii="仿宋" w:hAnsi="仿宋" w:eastAsia="仿宋"/>
                <w:sz w:val="21"/>
                <w:szCs w:val="21"/>
                <w:highlight w:val="none"/>
              </w:rPr>
              <w:t>100,000.00</w:t>
            </w:r>
          </w:p>
        </w:tc>
        <w:tc>
          <w:tcPr>
            <w:tcW w:w="1501" w:type="dxa"/>
            <w:vAlign w:val="center"/>
          </w:tcPr>
          <w:p>
            <w:pPr>
              <w:pStyle w:val="13"/>
              <w:spacing w:before="135"/>
              <w:jc w:val="center"/>
              <w:rPr>
                <w:rFonts w:ascii="仿宋" w:hAnsi="仿宋" w:eastAsia="仿宋"/>
                <w:sz w:val="21"/>
                <w:szCs w:val="21"/>
                <w:highlight w:val="none"/>
              </w:rPr>
            </w:pPr>
            <w:r>
              <w:rPr>
                <w:rFonts w:ascii="仿宋" w:hAnsi="仿宋" w:eastAsia="仿宋"/>
                <w:sz w:val="21"/>
                <w:szCs w:val="21"/>
                <w:highlight w:val="none"/>
              </w:rPr>
              <w:t>100,000.00</w:t>
            </w:r>
          </w:p>
        </w:tc>
        <w:tc>
          <w:tcPr>
            <w:tcW w:w="1033" w:type="dxa"/>
            <w:vAlign w:val="center"/>
          </w:tcPr>
          <w:p>
            <w:pPr>
              <w:pStyle w:val="13"/>
              <w:jc w:val="center"/>
              <w:rPr>
                <w:rFonts w:ascii="仿宋" w:hAnsi="仿宋" w:eastAsia="仿宋"/>
                <w:sz w:val="21"/>
                <w:szCs w:val="21"/>
                <w:highlight w:val="none"/>
              </w:rPr>
            </w:pPr>
          </w:p>
        </w:tc>
        <w:tc>
          <w:tcPr>
            <w:tcW w:w="1345" w:type="dxa"/>
            <w:vAlign w:val="center"/>
          </w:tcPr>
          <w:p>
            <w:pPr>
              <w:pStyle w:val="13"/>
              <w:spacing w:before="135"/>
              <w:ind w:right="155"/>
              <w:jc w:val="center"/>
              <w:rPr>
                <w:rFonts w:ascii="仿宋" w:hAnsi="仿宋" w:eastAsia="仿宋"/>
                <w:sz w:val="21"/>
                <w:szCs w:val="21"/>
                <w:highlight w:val="none"/>
              </w:rPr>
            </w:pPr>
            <w:r>
              <w:rPr>
                <w:rFonts w:ascii="仿宋" w:hAnsi="仿宋" w:eastAsia="仿宋"/>
                <w:sz w:val="21"/>
                <w:szCs w:val="21"/>
                <w:highlight w:val="none"/>
              </w:rPr>
              <w:t>95,291.22</w:t>
            </w:r>
          </w:p>
        </w:tc>
        <w:tc>
          <w:tcPr>
            <w:tcW w:w="1429" w:type="dxa"/>
            <w:vAlign w:val="center"/>
          </w:tcPr>
          <w:p>
            <w:pPr>
              <w:pStyle w:val="13"/>
              <w:jc w:val="center"/>
              <w:rPr>
                <w:rFonts w:ascii="仿宋" w:hAnsi="仿宋" w:eastAsia="仿宋"/>
                <w:sz w:val="21"/>
                <w:szCs w:val="21"/>
                <w:highlight w:val="none"/>
              </w:rPr>
            </w:pPr>
            <w:r>
              <w:rPr>
                <w:rFonts w:ascii="仿宋" w:hAnsi="仿宋" w:eastAsia="仿宋"/>
                <w:sz w:val="21"/>
                <w:szCs w:val="21"/>
                <w:highlight w:val="none"/>
              </w:rPr>
              <w:t xml:space="preserve"> 95.29</w:t>
            </w:r>
          </w:p>
        </w:tc>
        <w:tc>
          <w:tcPr>
            <w:tcW w:w="1549" w:type="dxa"/>
            <w:vAlign w:val="center"/>
          </w:tcPr>
          <w:p>
            <w:pPr>
              <w:pStyle w:val="13"/>
              <w:jc w:val="center"/>
              <w:rPr>
                <w:rFonts w:ascii="仿宋" w:hAnsi="仿宋" w:eastAsia="仿宋"/>
                <w:sz w:val="21"/>
                <w:szCs w:val="21"/>
                <w:highlight w:val="none"/>
              </w:rPr>
            </w:pPr>
          </w:p>
        </w:tc>
        <w:tc>
          <w:tcPr>
            <w:tcW w:w="1189" w:type="dxa"/>
            <w:vAlign w:val="center"/>
          </w:tcPr>
          <w:p>
            <w:pPr>
              <w:pStyle w:val="13"/>
              <w:spacing w:before="146"/>
              <w:ind w:left="472"/>
              <w:jc w:val="center"/>
              <w:rPr>
                <w:rFonts w:ascii="仿宋" w:hAnsi="仿宋" w:eastAsia="仿宋"/>
                <w:sz w:val="21"/>
                <w:szCs w:val="21"/>
                <w:highlight w:val="none"/>
              </w:rPr>
            </w:pPr>
            <w:r>
              <w:rPr>
                <w:rFonts w:hint="eastAsia" w:ascii="仿宋" w:hAnsi="仿宋" w:eastAsia="仿宋"/>
                <w:sz w:val="21"/>
                <w:szCs w:val="21"/>
                <w:highlight w:val="none"/>
              </w:rPr>
              <w:t>不适用</w:t>
            </w:r>
          </w:p>
        </w:tc>
        <w:tc>
          <w:tcPr>
            <w:tcW w:w="1009" w:type="dxa"/>
            <w:vAlign w:val="center"/>
          </w:tcPr>
          <w:p>
            <w:pPr>
              <w:pStyle w:val="13"/>
              <w:jc w:val="center"/>
              <w:rPr>
                <w:rFonts w:ascii="仿宋" w:hAnsi="仿宋" w:eastAsia="仿宋"/>
                <w:sz w:val="20"/>
                <w:highlight w:val="none"/>
              </w:rPr>
            </w:pPr>
            <w:r>
              <w:rPr>
                <w:rFonts w:hint="eastAsia" w:ascii="仿宋" w:hAnsi="仿宋" w:eastAsia="仿宋"/>
                <w:sz w:val="20"/>
                <w:highlight w:val="none"/>
              </w:rPr>
              <w:t>不适用</w:t>
            </w:r>
          </w:p>
        </w:tc>
        <w:tc>
          <w:tcPr>
            <w:tcW w:w="1116" w:type="dxa"/>
            <w:vAlign w:val="center"/>
          </w:tcPr>
          <w:p>
            <w:pPr>
              <w:pStyle w:val="13"/>
              <w:jc w:val="center"/>
              <w:rPr>
                <w:rFonts w:ascii="仿宋" w:hAnsi="仿宋" w:eastAsia="仿宋"/>
                <w:sz w:val="20"/>
                <w:highlight w:val="none"/>
              </w:rPr>
            </w:pPr>
            <w:r>
              <w:rPr>
                <w:rFonts w:hint="eastAsia" w:ascii="仿宋" w:hAnsi="仿宋" w:eastAsia="仿宋"/>
                <w:sz w:val="20"/>
                <w:highlight w:val="none"/>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9" w:hRule="atLeast"/>
          <w:jc w:val="center"/>
        </w:trPr>
        <w:tc>
          <w:tcPr>
            <w:tcW w:w="1309" w:type="dxa"/>
          </w:tcPr>
          <w:p>
            <w:pPr>
              <w:pStyle w:val="13"/>
              <w:spacing w:before="102" w:line="235" w:lineRule="auto"/>
              <w:ind w:left="112" w:right="159"/>
              <w:rPr>
                <w:rFonts w:ascii="仿宋" w:hAnsi="仿宋" w:eastAsia="仿宋"/>
                <w:b/>
                <w:sz w:val="20"/>
                <w:highlight w:val="none"/>
              </w:rPr>
            </w:pPr>
            <w:r>
              <w:rPr>
                <w:rFonts w:ascii="仿宋" w:hAnsi="仿宋" w:eastAsia="仿宋"/>
                <w:b/>
                <w:sz w:val="20"/>
                <w:highlight w:val="none"/>
              </w:rPr>
              <w:t>承诺投资项目小计</w:t>
            </w:r>
          </w:p>
        </w:tc>
        <w:tc>
          <w:tcPr>
            <w:tcW w:w="769" w:type="dxa"/>
            <w:vAlign w:val="center"/>
          </w:tcPr>
          <w:p>
            <w:pPr>
              <w:pStyle w:val="13"/>
              <w:jc w:val="center"/>
              <w:rPr>
                <w:rFonts w:ascii="仿宋" w:hAnsi="仿宋" w:eastAsia="仿宋"/>
                <w:sz w:val="20"/>
                <w:highlight w:val="none"/>
              </w:rPr>
            </w:pPr>
          </w:p>
        </w:tc>
        <w:tc>
          <w:tcPr>
            <w:tcW w:w="1333" w:type="dxa"/>
            <w:vAlign w:val="center"/>
          </w:tcPr>
          <w:p>
            <w:pPr>
              <w:pStyle w:val="13"/>
              <w:spacing w:before="135"/>
              <w:ind w:right="71"/>
              <w:jc w:val="center"/>
              <w:rPr>
                <w:rFonts w:ascii="仿宋" w:hAnsi="仿宋" w:eastAsia="仿宋"/>
                <w:sz w:val="21"/>
                <w:szCs w:val="21"/>
                <w:highlight w:val="none"/>
              </w:rPr>
            </w:pPr>
            <w:r>
              <w:rPr>
                <w:rFonts w:ascii="仿宋" w:hAnsi="仿宋" w:eastAsia="仿宋"/>
                <w:sz w:val="21"/>
                <w:szCs w:val="21"/>
                <w:highlight w:val="none"/>
              </w:rPr>
              <w:t>383,993.00</w:t>
            </w:r>
          </w:p>
        </w:tc>
        <w:tc>
          <w:tcPr>
            <w:tcW w:w="1501" w:type="dxa"/>
            <w:vAlign w:val="center"/>
          </w:tcPr>
          <w:p>
            <w:pPr>
              <w:pStyle w:val="13"/>
              <w:spacing w:before="135"/>
              <w:ind w:right="71"/>
              <w:jc w:val="center"/>
              <w:rPr>
                <w:rFonts w:ascii="仿宋" w:hAnsi="仿宋" w:eastAsia="仿宋"/>
                <w:sz w:val="21"/>
                <w:szCs w:val="21"/>
                <w:highlight w:val="none"/>
              </w:rPr>
            </w:pPr>
            <w:r>
              <w:rPr>
                <w:rFonts w:ascii="仿宋" w:hAnsi="仿宋" w:eastAsia="仿宋"/>
                <w:sz w:val="21"/>
                <w:szCs w:val="21"/>
                <w:highlight w:val="none"/>
              </w:rPr>
              <w:t>383,993.00</w:t>
            </w:r>
          </w:p>
        </w:tc>
        <w:tc>
          <w:tcPr>
            <w:tcW w:w="1033" w:type="dxa"/>
            <w:vAlign w:val="center"/>
          </w:tcPr>
          <w:p>
            <w:pPr>
              <w:pStyle w:val="13"/>
              <w:spacing w:before="135"/>
              <w:ind w:left="205" w:right="71"/>
              <w:jc w:val="center"/>
              <w:rPr>
                <w:rFonts w:ascii="仿宋" w:hAnsi="仿宋" w:eastAsia="仿宋"/>
                <w:sz w:val="21"/>
                <w:szCs w:val="21"/>
                <w:highlight w:val="none"/>
              </w:rPr>
            </w:pPr>
            <w:r>
              <w:rPr>
                <w:rFonts w:ascii="仿宋" w:hAnsi="仿宋" w:eastAsia="仿宋"/>
                <w:sz w:val="21"/>
                <w:szCs w:val="21"/>
                <w:highlight w:val="none"/>
              </w:rPr>
              <w:t>0.00</w:t>
            </w:r>
          </w:p>
        </w:tc>
        <w:tc>
          <w:tcPr>
            <w:tcW w:w="1345" w:type="dxa"/>
            <w:vAlign w:val="center"/>
          </w:tcPr>
          <w:p>
            <w:pPr>
              <w:pStyle w:val="13"/>
              <w:spacing w:before="135"/>
              <w:ind w:right="71"/>
              <w:jc w:val="center"/>
              <w:rPr>
                <w:rFonts w:ascii="仿宋" w:hAnsi="仿宋" w:eastAsia="仿宋"/>
                <w:sz w:val="21"/>
                <w:szCs w:val="21"/>
                <w:highlight w:val="none"/>
              </w:rPr>
            </w:pPr>
            <w:r>
              <w:rPr>
                <w:rFonts w:ascii="仿宋" w:hAnsi="仿宋" w:eastAsia="仿宋"/>
                <w:sz w:val="21"/>
                <w:szCs w:val="21"/>
                <w:highlight w:val="none"/>
              </w:rPr>
              <w:t>355,781.58</w:t>
            </w:r>
          </w:p>
        </w:tc>
        <w:tc>
          <w:tcPr>
            <w:tcW w:w="1429" w:type="dxa"/>
            <w:vAlign w:val="center"/>
          </w:tcPr>
          <w:p>
            <w:pPr>
              <w:pStyle w:val="13"/>
              <w:spacing w:before="135"/>
              <w:ind w:left="205" w:right="71"/>
              <w:jc w:val="center"/>
              <w:rPr>
                <w:rFonts w:ascii="仿宋" w:hAnsi="仿宋" w:eastAsia="仿宋"/>
                <w:sz w:val="21"/>
                <w:szCs w:val="21"/>
                <w:highlight w:val="none"/>
              </w:rPr>
            </w:pPr>
          </w:p>
        </w:tc>
        <w:tc>
          <w:tcPr>
            <w:tcW w:w="1549" w:type="dxa"/>
            <w:vAlign w:val="center"/>
          </w:tcPr>
          <w:p>
            <w:pPr>
              <w:pStyle w:val="13"/>
              <w:spacing w:before="135"/>
              <w:ind w:left="205" w:right="71"/>
              <w:jc w:val="center"/>
              <w:rPr>
                <w:rFonts w:ascii="仿宋" w:hAnsi="仿宋" w:eastAsia="仿宋"/>
                <w:sz w:val="21"/>
                <w:szCs w:val="21"/>
                <w:highlight w:val="none"/>
              </w:rPr>
            </w:pPr>
          </w:p>
        </w:tc>
        <w:tc>
          <w:tcPr>
            <w:tcW w:w="1189" w:type="dxa"/>
            <w:vAlign w:val="center"/>
          </w:tcPr>
          <w:p>
            <w:pPr>
              <w:pStyle w:val="13"/>
              <w:spacing w:before="146"/>
              <w:jc w:val="center"/>
              <w:rPr>
                <w:rFonts w:ascii="仿宋" w:hAnsi="仿宋" w:eastAsia="仿宋"/>
                <w:sz w:val="21"/>
                <w:szCs w:val="21"/>
                <w:highlight w:val="none"/>
              </w:rPr>
            </w:pPr>
            <w:r>
              <w:rPr>
                <w:rFonts w:hint="eastAsia" w:ascii="仿宋" w:hAnsi="仿宋" w:eastAsia="仿宋"/>
                <w:sz w:val="21"/>
                <w:szCs w:val="21"/>
                <w:highlight w:val="none"/>
              </w:rPr>
              <w:t>10</w:t>
            </w:r>
            <w:r>
              <w:rPr>
                <w:rFonts w:ascii="仿宋" w:hAnsi="仿宋" w:eastAsia="仿宋"/>
                <w:sz w:val="21"/>
                <w:szCs w:val="21"/>
                <w:highlight w:val="none"/>
              </w:rPr>
              <w:t>,7</w:t>
            </w:r>
            <w:r>
              <w:rPr>
                <w:rFonts w:hint="eastAsia" w:ascii="仿宋" w:hAnsi="仿宋" w:eastAsia="仿宋"/>
                <w:sz w:val="21"/>
                <w:szCs w:val="21"/>
                <w:highlight w:val="none"/>
              </w:rPr>
              <w:t>72</w:t>
            </w:r>
            <w:r>
              <w:rPr>
                <w:rFonts w:ascii="仿宋" w:hAnsi="仿宋" w:eastAsia="仿宋"/>
                <w:sz w:val="21"/>
                <w:szCs w:val="21"/>
                <w:highlight w:val="none"/>
              </w:rPr>
              <w:t>.</w:t>
            </w:r>
            <w:r>
              <w:rPr>
                <w:rFonts w:hint="eastAsia" w:ascii="仿宋" w:hAnsi="仿宋" w:eastAsia="仿宋"/>
                <w:sz w:val="21"/>
                <w:szCs w:val="21"/>
                <w:highlight w:val="none"/>
              </w:rPr>
              <w:t>10</w:t>
            </w:r>
          </w:p>
        </w:tc>
        <w:tc>
          <w:tcPr>
            <w:tcW w:w="1009" w:type="dxa"/>
            <w:vAlign w:val="center"/>
          </w:tcPr>
          <w:p>
            <w:pPr>
              <w:pStyle w:val="13"/>
              <w:spacing w:before="135"/>
              <w:ind w:left="205" w:right="71"/>
              <w:jc w:val="center"/>
              <w:rPr>
                <w:rFonts w:ascii="仿宋" w:hAnsi="仿宋" w:eastAsia="仿宋"/>
                <w:sz w:val="20"/>
                <w:highlight w:val="none"/>
              </w:rPr>
            </w:pPr>
          </w:p>
        </w:tc>
        <w:tc>
          <w:tcPr>
            <w:tcW w:w="1116" w:type="dxa"/>
            <w:vAlign w:val="center"/>
          </w:tcPr>
          <w:p>
            <w:pPr>
              <w:pStyle w:val="13"/>
              <w:jc w:val="center"/>
              <w:rPr>
                <w:rFonts w:ascii="仿宋" w:hAnsi="仿宋" w:eastAsia="仿宋"/>
                <w:sz w:val="20"/>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3" w:hRule="atLeast"/>
          <w:jc w:val="center"/>
        </w:trPr>
        <w:tc>
          <w:tcPr>
            <w:tcW w:w="1309" w:type="dxa"/>
          </w:tcPr>
          <w:p>
            <w:pPr>
              <w:pStyle w:val="13"/>
              <w:spacing w:line="245" w:lineRule="exact"/>
              <w:ind w:left="112"/>
              <w:rPr>
                <w:rFonts w:ascii="仿宋" w:hAnsi="仿宋" w:eastAsia="仿宋"/>
                <w:sz w:val="20"/>
                <w:highlight w:val="none"/>
              </w:rPr>
            </w:pPr>
            <w:r>
              <w:rPr>
                <w:rFonts w:ascii="仿宋" w:hAnsi="仿宋" w:eastAsia="仿宋"/>
                <w:sz w:val="20"/>
                <w:highlight w:val="none"/>
              </w:rPr>
              <w:t>超募资金投</w:t>
            </w:r>
            <w:r>
              <w:rPr>
                <w:rFonts w:ascii="仿宋" w:hAnsi="仿宋" w:eastAsia="仿宋"/>
                <w:w w:val="102"/>
                <w:sz w:val="20"/>
                <w:highlight w:val="none"/>
              </w:rPr>
              <w:t>向</w:t>
            </w:r>
          </w:p>
        </w:tc>
        <w:tc>
          <w:tcPr>
            <w:tcW w:w="769" w:type="dxa"/>
            <w:vAlign w:val="center"/>
          </w:tcPr>
          <w:p>
            <w:pPr>
              <w:pStyle w:val="13"/>
              <w:jc w:val="center"/>
              <w:rPr>
                <w:rFonts w:ascii="仿宋" w:hAnsi="仿宋" w:eastAsia="仿宋"/>
                <w:sz w:val="20"/>
                <w:highlight w:val="none"/>
              </w:rPr>
            </w:pPr>
          </w:p>
        </w:tc>
        <w:tc>
          <w:tcPr>
            <w:tcW w:w="1333" w:type="dxa"/>
            <w:vAlign w:val="center"/>
          </w:tcPr>
          <w:p>
            <w:pPr>
              <w:pStyle w:val="13"/>
              <w:spacing w:before="135"/>
              <w:ind w:left="205" w:right="71"/>
              <w:jc w:val="center"/>
              <w:rPr>
                <w:rFonts w:ascii="仿宋" w:hAnsi="仿宋" w:eastAsia="仿宋"/>
                <w:sz w:val="21"/>
                <w:szCs w:val="21"/>
                <w:highlight w:val="none"/>
              </w:rPr>
            </w:pPr>
          </w:p>
        </w:tc>
        <w:tc>
          <w:tcPr>
            <w:tcW w:w="1501" w:type="dxa"/>
            <w:vAlign w:val="center"/>
          </w:tcPr>
          <w:p>
            <w:pPr>
              <w:pStyle w:val="13"/>
              <w:spacing w:before="135"/>
              <w:ind w:left="205" w:right="71"/>
              <w:jc w:val="center"/>
              <w:rPr>
                <w:rFonts w:ascii="仿宋" w:hAnsi="仿宋" w:eastAsia="仿宋"/>
                <w:sz w:val="21"/>
                <w:szCs w:val="21"/>
                <w:highlight w:val="none"/>
              </w:rPr>
            </w:pPr>
          </w:p>
        </w:tc>
        <w:tc>
          <w:tcPr>
            <w:tcW w:w="1033" w:type="dxa"/>
            <w:vAlign w:val="center"/>
          </w:tcPr>
          <w:p>
            <w:pPr>
              <w:pStyle w:val="13"/>
              <w:spacing w:before="135"/>
              <w:ind w:left="205" w:right="71"/>
              <w:jc w:val="center"/>
              <w:rPr>
                <w:rFonts w:ascii="仿宋" w:hAnsi="仿宋" w:eastAsia="仿宋"/>
                <w:sz w:val="21"/>
                <w:szCs w:val="21"/>
                <w:highlight w:val="none"/>
              </w:rPr>
            </w:pPr>
          </w:p>
        </w:tc>
        <w:tc>
          <w:tcPr>
            <w:tcW w:w="1345" w:type="dxa"/>
            <w:vAlign w:val="center"/>
          </w:tcPr>
          <w:p>
            <w:pPr>
              <w:pStyle w:val="13"/>
              <w:spacing w:before="135"/>
              <w:ind w:left="205" w:right="71"/>
              <w:jc w:val="center"/>
              <w:rPr>
                <w:rFonts w:ascii="仿宋" w:hAnsi="仿宋" w:eastAsia="仿宋"/>
                <w:sz w:val="21"/>
                <w:szCs w:val="21"/>
                <w:highlight w:val="none"/>
              </w:rPr>
            </w:pPr>
          </w:p>
        </w:tc>
        <w:tc>
          <w:tcPr>
            <w:tcW w:w="1429" w:type="dxa"/>
            <w:vAlign w:val="center"/>
          </w:tcPr>
          <w:p>
            <w:pPr>
              <w:pStyle w:val="13"/>
              <w:spacing w:before="135"/>
              <w:ind w:left="205" w:right="71"/>
              <w:jc w:val="center"/>
              <w:rPr>
                <w:rFonts w:ascii="仿宋" w:hAnsi="仿宋" w:eastAsia="仿宋"/>
                <w:sz w:val="21"/>
                <w:szCs w:val="21"/>
                <w:highlight w:val="none"/>
              </w:rPr>
            </w:pPr>
          </w:p>
        </w:tc>
        <w:tc>
          <w:tcPr>
            <w:tcW w:w="1549" w:type="dxa"/>
            <w:vAlign w:val="center"/>
          </w:tcPr>
          <w:p>
            <w:pPr>
              <w:pStyle w:val="13"/>
              <w:spacing w:before="135"/>
              <w:ind w:left="205" w:right="71"/>
              <w:jc w:val="center"/>
              <w:rPr>
                <w:rFonts w:ascii="仿宋" w:hAnsi="仿宋" w:eastAsia="仿宋"/>
                <w:sz w:val="21"/>
                <w:szCs w:val="21"/>
                <w:highlight w:val="none"/>
              </w:rPr>
            </w:pPr>
          </w:p>
        </w:tc>
        <w:tc>
          <w:tcPr>
            <w:tcW w:w="1189" w:type="dxa"/>
            <w:vAlign w:val="center"/>
          </w:tcPr>
          <w:p>
            <w:pPr>
              <w:pStyle w:val="13"/>
              <w:spacing w:before="146"/>
              <w:ind w:left="472"/>
              <w:jc w:val="center"/>
              <w:rPr>
                <w:rFonts w:ascii="仿宋" w:hAnsi="仿宋" w:eastAsia="仿宋"/>
                <w:sz w:val="21"/>
                <w:szCs w:val="21"/>
                <w:highlight w:val="none"/>
              </w:rPr>
            </w:pPr>
          </w:p>
        </w:tc>
        <w:tc>
          <w:tcPr>
            <w:tcW w:w="1009" w:type="dxa"/>
            <w:vAlign w:val="center"/>
          </w:tcPr>
          <w:p>
            <w:pPr>
              <w:pStyle w:val="13"/>
              <w:spacing w:before="135"/>
              <w:ind w:left="205" w:right="71"/>
              <w:jc w:val="center"/>
              <w:rPr>
                <w:rFonts w:ascii="仿宋" w:hAnsi="仿宋" w:eastAsia="仿宋"/>
                <w:sz w:val="20"/>
                <w:highlight w:val="none"/>
              </w:rPr>
            </w:pPr>
          </w:p>
        </w:tc>
        <w:tc>
          <w:tcPr>
            <w:tcW w:w="1116" w:type="dxa"/>
            <w:vAlign w:val="center"/>
          </w:tcPr>
          <w:p>
            <w:pPr>
              <w:pStyle w:val="13"/>
              <w:jc w:val="center"/>
              <w:rPr>
                <w:rFonts w:ascii="仿宋" w:hAnsi="仿宋" w:eastAsia="仿宋"/>
                <w:sz w:val="20"/>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3" w:hRule="atLeast"/>
          <w:jc w:val="center"/>
        </w:trPr>
        <w:tc>
          <w:tcPr>
            <w:tcW w:w="1309" w:type="dxa"/>
          </w:tcPr>
          <w:p>
            <w:pPr>
              <w:pStyle w:val="13"/>
              <w:spacing w:line="245" w:lineRule="exact"/>
              <w:ind w:left="112"/>
              <w:rPr>
                <w:rFonts w:ascii="仿宋" w:hAnsi="仿宋" w:eastAsia="仿宋"/>
                <w:sz w:val="20"/>
                <w:highlight w:val="none"/>
              </w:rPr>
            </w:pPr>
            <w:r>
              <w:rPr>
                <w:rFonts w:ascii="仿宋" w:hAnsi="仿宋" w:eastAsia="仿宋"/>
                <w:spacing w:val="-4"/>
                <w:sz w:val="20"/>
                <w:highlight w:val="none"/>
              </w:rPr>
              <w:t>归还银行贷</w:t>
            </w:r>
            <w:r>
              <w:rPr>
                <w:rFonts w:ascii="仿宋" w:hAnsi="仿宋" w:eastAsia="仿宋"/>
                <w:sz w:val="20"/>
                <w:highlight w:val="none"/>
              </w:rPr>
              <w:t>款（</w:t>
            </w:r>
            <w:r>
              <w:rPr>
                <w:rFonts w:ascii="仿宋" w:hAnsi="仿宋" w:eastAsia="仿宋"/>
                <w:spacing w:val="-7"/>
                <w:sz w:val="20"/>
                <w:highlight w:val="none"/>
              </w:rPr>
              <w:t>如有</w:t>
            </w:r>
            <w:r>
              <w:rPr>
                <w:rFonts w:ascii="仿宋" w:hAnsi="仿宋" w:eastAsia="仿宋"/>
                <w:sz w:val="20"/>
                <w:highlight w:val="none"/>
              </w:rPr>
              <w:t>）</w:t>
            </w:r>
          </w:p>
        </w:tc>
        <w:tc>
          <w:tcPr>
            <w:tcW w:w="769" w:type="dxa"/>
            <w:vAlign w:val="center"/>
          </w:tcPr>
          <w:p>
            <w:pPr>
              <w:pStyle w:val="13"/>
              <w:jc w:val="center"/>
              <w:rPr>
                <w:rFonts w:ascii="仿宋" w:hAnsi="仿宋" w:eastAsia="仿宋"/>
                <w:sz w:val="20"/>
                <w:highlight w:val="none"/>
              </w:rPr>
            </w:pPr>
          </w:p>
        </w:tc>
        <w:tc>
          <w:tcPr>
            <w:tcW w:w="1333" w:type="dxa"/>
            <w:vAlign w:val="center"/>
          </w:tcPr>
          <w:p>
            <w:pPr>
              <w:pStyle w:val="13"/>
              <w:spacing w:before="135"/>
              <w:ind w:left="205" w:right="71"/>
              <w:jc w:val="center"/>
              <w:rPr>
                <w:rFonts w:ascii="仿宋" w:hAnsi="仿宋" w:eastAsia="仿宋"/>
                <w:sz w:val="21"/>
                <w:szCs w:val="21"/>
                <w:highlight w:val="none"/>
              </w:rPr>
            </w:pPr>
          </w:p>
        </w:tc>
        <w:tc>
          <w:tcPr>
            <w:tcW w:w="1501" w:type="dxa"/>
            <w:vAlign w:val="center"/>
          </w:tcPr>
          <w:p>
            <w:pPr>
              <w:pStyle w:val="13"/>
              <w:spacing w:before="135"/>
              <w:ind w:left="205" w:right="71"/>
              <w:jc w:val="center"/>
              <w:rPr>
                <w:rFonts w:ascii="仿宋" w:hAnsi="仿宋" w:eastAsia="仿宋"/>
                <w:sz w:val="21"/>
                <w:szCs w:val="21"/>
                <w:highlight w:val="none"/>
              </w:rPr>
            </w:pPr>
          </w:p>
        </w:tc>
        <w:tc>
          <w:tcPr>
            <w:tcW w:w="1033" w:type="dxa"/>
            <w:vAlign w:val="center"/>
          </w:tcPr>
          <w:p>
            <w:pPr>
              <w:pStyle w:val="13"/>
              <w:spacing w:before="135"/>
              <w:ind w:left="205" w:right="71"/>
              <w:jc w:val="center"/>
              <w:rPr>
                <w:rFonts w:ascii="仿宋" w:hAnsi="仿宋" w:eastAsia="仿宋"/>
                <w:sz w:val="21"/>
                <w:szCs w:val="21"/>
                <w:highlight w:val="none"/>
              </w:rPr>
            </w:pPr>
          </w:p>
        </w:tc>
        <w:tc>
          <w:tcPr>
            <w:tcW w:w="1345" w:type="dxa"/>
            <w:vAlign w:val="center"/>
          </w:tcPr>
          <w:p>
            <w:pPr>
              <w:pStyle w:val="13"/>
              <w:spacing w:before="135"/>
              <w:ind w:left="205" w:right="71"/>
              <w:jc w:val="center"/>
              <w:rPr>
                <w:rFonts w:ascii="仿宋" w:hAnsi="仿宋" w:eastAsia="仿宋"/>
                <w:sz w:val="21"/>
                <w:szCs w:val="21"/>
                <w:highlight w:val="none"/>
              </w:rPr>
            </w:pPr>
          </w:p>
        </w:tc>
        <w:tc>
          <w:tcPr>
            <w:tcW w:w="1429" w:type="dxa"/>
            <w:vAlign w:val="center"/>
          </w:tcPr>
          <w:p>
            <w:pPr>
              <w:pStyle w:val="13"/>
              <w:spacing w:before="135"/>
              <w:ind w:left="205" w:right="71"/>
              <w:jc w:val="center"/>
              <w:rPr>
                <w:rFonts w:ascii="仿宋" w:hAnsi="仿宋" w:eastAsia="仿宋"/>
                <w:sz w:val="21"/>
                <w:szCs w:val="21"/>
                <w:highlight w:val="none"/>
              </w:rPr>
            </w:pPr>
          </w:p>
        </w:tc>
        <w:tc>
          <w:tcPr>
            <w:tcW w:w="1549" w:type="dxa"/>
            <w:vAlign w:val="center"/>
          </w:tcPr>
          <w:p>
            <w:pPr>
              <w:pStyle w:val="13"/>
              <w:spacing w:before="135"/>
              <w:ind w:left="205" w:right="71"/>
              <w:jc w:val="center"/>
              <w:rPr>
                <w:rFonts w:ascii="仿宋" w:hAnsi="仿宋" w:eastAsia="仿宋"/>
                <w:sz w:val="21"/>
                <w:szCs w:val="21"/>
                <w:highlight w:val="none"/>
              </w:rPr>
            </w:pPr>
          </w:p>
        </w:tc>
        <w:tc>
          <w:tcPr>
            <w:tcW w:w="1189" w:type="dxa"/>
            <w:vAlign w:val="center"/>
          </w:tcPr>
          <w:p>
            <w:pPr>
              <w:pStyle w:val="13"/>
              <w:spacing w:before="146"/>
              <w:ind w:left="472"/>
              <w:rPr>
                <w:rFonts w:ascii="仿宋" w:hAnsi="仿宋" w:eastAsia="仿宋"/>
                <w:sz w:val="21"/>
                <w:szCs w:val="21"/>
                <w:highlight w:val="none"/>
              </w:rPr>
            </w:pPr>
          </w:p>
        </w:tc>
        <w:tc>
          <w:tcPr>
            <w:tcW w:w="1009" w:type="dxa"/>
            <w:vAlign w:val="center"/>
          </w:tcPr>
          <w:p>
            <w:pPr>
              <w:pStyle w:val="13"/>
              <w:spacing w:before="135"/>
              <w:ind w:left="205" w:right="71"/>
              <w:jc w:val="center"/>
              <w:rPr>
                <w:rFonts w:ascii="仿宋" w:hAnsi="仿宋" w:eastAsia="仿宋"/>
                <w:sz w:val="20"/>
                <w:highlight w:val="none"/>
              </w:rPr>
            </w:pPr>
          </w:p>
        </w:tc>
        <w:tc>
          <w:tcPr>
            <w:tcW w:w="1116" w:type="dxa"/>
            <w:vAlign w:val="center"/>
          </w:tcPr>
          <w:p>
            <w:pPr>
              <w:pStyle w:val="13"/>
              <w:jc w:val="center"/>
              <w:rPr>
                <w:rFonts w:ascii="仿宋" w:hAnsi="仿宋" w:eastAsia="仿宋"/>
                <w:sz w:val="20"/>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3" w:hRule="atLeast"/>
          <w:jc w:val="center"/>
        </w:trPr>
        <w:tc>
          <w:tcPr>
            <w:tcW w:w="1309" w:type="dxa"/>
          </w:tcPr>
          <w:p>
            <w:pPr>
              <w:pStyle w:val="13"/>
              <w:spacing w:line="247" w:lineRule="exact"/>
              <w:ind w:left="112"/>
              <w:rPr>
                <w:rFonts w:ascii="仿宋" w:hAnsi="仿宋" w:eastAsia="仿宋"/>
                <w:sz w:val="20"/>
                <w:highlight w:val="none"/>
              </w:rPr>
            </w:pPr>
            <w:r>
              <w:rPr>
                <w:rFonts w:ascii="仿宋" w:hAnsi="仿宋" w:eastAsia="仿宋"/>
                <w:spacing w:val="-4"/>
                <w:sz w:val="20"/>
                <w:highlight w:val="none"/>
              </w:rPr>
              <w:t>补充流动资</w:t>
            </w:r>
            <w:r>
              <w:rPr>
                <w:rFonts w:ascii="仿宋" w:hAnsi="仿宋" w:eastAsia="仿宋"/>
                <w:sz w:val="20"/>
                <w:highlight w:val="none"/>
              </w:rPr>
              <w:t>金（</w:t>
            </w:r>
            <w:r>
              <w:rPr>
                <w:rFonts w:ascii="仿宋" w:hAnsi="仿宋" w:eastAsia="仿宋"/>
                <w:spacing w:val="-7"/>
                <w:sz w:val="20"/>
                <w:highlight w:val="none"/>
              </w:rPr>
              <w:t>如有</w:t>
            </w:r>
            <w:r>
              <w:rPr>
                <w:rFonts w:ascii="仿宋" w:hAnsi="仿宋" w:eastAsia="仿宋"/>
                <w:sz w:val="20"/>
                <w:highlight w:val="none"/>
              </w:rPr>
              <w:t>）</w:t>
            </w:r>
          </w:p>
        </w:tc>
        <w:tc>
          <w:tcPr>
            <w:tcW w:w="769" w:type="dxa"/>
            <w:vAlign w:val="center"/>
          </w:tcPr>
          <w:p>
            <w:pPr>
              <w:pStyle w:val="13"/>
              <w:jc w:val="center"/>
              <w:rPr>
                <w:rFonts w:ascii="仿宋" w:hAnsi="仿宋" w:eastAsia="仿宋"/>
                <w:sz w:val="20"/>
                <w:highlight w:val="none"/>
              </w:rPr>
            </w:pPr>
          </w:p>
        </w:tc>
        <w:tc>
          <w:tcPr>
            <w:tcW w:w="1333" w:type="dxa"/>
            <w:vAlign w:val="center"/>
          </w:tcPr>
          <w:p>
            <w:pPr>
              <w:pStyle w:val="13"/>
              <w:spacing w:before="135"/>
              <w:ind w:left="205" w:right="71"/>
              <w:jc w:val="center"/>
              <w:rPr>
                <w:rFonts w:ascii="仿宋" w:hAnsi="仿宋" w:eastAsia="仿宋"/>
                <w:sz w:val="21"/>
                <w:szCs w:val="21"/>
                <w:highlight w:val="none"/>
              </w:rPr>
            </w:pPr>
          </w:p>
        </w:tc>
        <w:tc>
          <w:tcPr>
            <w:tcW w:w="1501" w:type="dxa"/>
            <w:vAlign w:val="center"/>
          </w:tcPr>
          <w:p>
            <w:pPr>
              <w:pStyle w:val="13"/>
              <w:spacing w:before="135"/>
              <w:ind w:left="205" w:right="71"/>
              <w:jc w:val="center"/>
              <w:rPr>
                <w:rFonts w:ascii="仿宋" w:hAnsi="仿宋" w:eastAsia="仿宋"/>
                <w:sz w:val="21"/>
                <w:szCs w:val="21"/>
                <w:highlight w:val="none"/>
              </w:rPr>
            </w:pPr>
          </w:p>
        </w:tc>
        <w:tc>
          <w:tcPr>
            <w:tcW w:w="1033" w:type="dxa"/>
            <w:vAlign w:val="center"/>
          </w:tcPr>
          <w:p>
            <w:pPr>
              <w:pStyle w:val="13"/>
              <w:spacing w:before="135"/>
              <w:ind w:left="205" w:right="71"/>
              <w:jc w:val="center"/>
              <w:rPr>
                <w:rFonts w:ascii="仿宋" w:hAnsi="仿宋" w:eastAsia="仿宋"/>
                <w:sz w:val="21"/>
                <w:szCs w:val="21"/>
                <w:highlight w:val="none"/>
              </w:rPr>
            </w:pPr>
          </w:p>
        </w:tc>
        <w:tc>
          <w:tcPr>
            <w:tcW w:w="1345" w:type="dxa"/>
            <w:vAlign w:val="center"/>
          </w:tcPr>
          <w:p>
            <w:pPr>
              <w:pStyle w:val="13"/>
              <w:spacing w:before="135"/>
              <w:ind w:left="205" w:right="71"/>
              <w:jc w:val="center"/>
              <w:rPr>
                <w:rFonts w:ascii="仿宋" w:hAnsi="仿宋" w:eastAsia="仿宋"/>
                <w:sz w:val="21"/>
                <w:szCs w:val="21"/>
                <w:highlight w:val="none"/>
              </w:rPr>
            </w:pPr>
          </w:p>
        </w:tc>
        <w:tc>
          <w:tcPr>
            <w:tcW w:w="1429" w:type="dxa"/>
            <w:vAlign w:val="center"/>
          </w:tcPr>
          <w:p>
            <w:pPr>
              <w:pStyle w:val="13"/>
              <w:spacing w:before="135"/>
              <w:ind w:left="205" w:right="71"/>
              <w:jc w:val="center"/>
              <w:rPr>
                <w:rFonts w:ascii="仿宋" w:hAnsi="仿宋" w:eastAsia="仿宋"/>
                <w:sz w:val="21"/>
                <w:szCs w:val="21"/>
                <w:highlight w:val="none"/>
              </w:rPr>
            </w:pPr>
          </w:p>
        </w:tc>
        <w:tc>
          <w:tcPr>
            <w:tcW w:w="1549" w:type="dxa"/>
            <w:vAlign w:val="center"/>
          </w:tcPr>
          <w:p>
            <w:pPr>
              <w:pStyle w:val="13"/>
              <w:spacing w:before="135"/>
              <w:ind w:left="205" w:right="71"/>
              <w:jc w:val="center"/>
              <w:rPr>
                <w:rFonts w:ascii="仿宋" w:hAnsi="仿宋" w:eastAsia="仿宋"/>
                <w:sz w:val="21"/>
                <w:szCs w:val="21"/>
                <w:highlight w:val="none"/>
              </w:rPr>
            </w:pPr>
          </w:p>
        </w:tc>
        <w:tc>
          <w:tcPr>
            <w:tcW w:w="1189" w:type="dxa"/>
            <w:vAlign w:val="center"/>
          </w:tcPr>
          <w:p>
            <w:pPr>
              <w:pStyle w:val="13"/>
              <w:spacing w:before="135"/>
              <w:ind w:left="205" w:right="71"/>
              <w:rPr>
                <w:rFonts w:ascii="仿宋" w:hAnsi="仿宋" w:eastAsia="仿宋"/>
                <w:sz w:val="21"/>
                <w:szCs w:val="21"/>
                <w:highlight w:val="none"/>
              </w:rPr>
            </w:pPr>
          </w:p>
        </w:tc>
        <w:tc>
          <w:tcPr>
            <w:tcW w:w="1009" w:type="dxa"/>
            <w:vAlign w:val="center"/>
          </w:tcPr>
          <w:p>
            <w:pPr>
              <w:pStyle w:val="13"/>
              <w:spacing w:before="135"/>
              <w:ind w:left="205" w:right="71"/>
              <w:jc w:val="center"/>
              <w:rPr>
                <w:rFonts w:ascii="仿宋" w:hAnsi="仿宋" w:eastAsia="仿宋"/>
                <w:sz w:val="20"/>
                <w:highlight w:val="none"/>
              </w:rPr>
            </w:pPr>
          </w:p>
        </w:tc>
        <w:tc>
          <w:tcPr>
            <w:tcW w:w="1116" w:type="dxa"/>
            <w:vAlign w:val="center"/>
          </w:tcPr>
          <w:p>
            <w:pPr>
              <w:pStyle w:val="13"/>
              <w:jc w:val="center"/>
              <w:rPr>
                <w:rFonts w:ascii="仿宋" w:hAnsi="仿宋" w:eastAsia="仿宋"/>
                <w:sz w:val="20"/>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3" w:hRule="atLeast"/>
          <w:jc w:val="center"/>
        </w:trPr>
        <w:tc>
          <w:tcPr>
            <w:tcW w:w="1309" w:type="dxa"/>
          </w:tcPr>
          <w:p>
            <w:pPr>
              <w:pStyle w:val="13"/>
              <w:spacing w:line="247" w:lineRule="exact"/>
              <w:ind w:left="112"/>
              <w:rPr>
                <w:rFonts w:ascii="仿宋" w:hAnsi="仿宋" w:eastAsia="仿宋"/>
                <w:b/>
                <w:sz w:val="20"/>
                <w:highlight w:val="none"/>
              </w:rPr>
            </w:pPr>
            <w:r>
              <w:rPr>
                <w:rFonts w:ascii="仿宋" w:hAnsi="仿宋" w:eastAsia="仿宋"/>
                <w:b/>
                <w:sz w:val="20"/>
                <w:highlight w:val="none"/>
              </w:rPr>
              <w:t>超募资金投向小计</w:t>
            </w:r>
          </w:p>
        </w:tc>
        <w:tc>
          <w:tcPr>
            <w:tcW w:w="769" w:type="dxa"/>
            <w:vAlign w:val="center"/>
          </w:tcPr>
          <w:p>
            <w:pPr>
              <w:pStyle w:val="13"/>
              <w:jc w:val="center"/>
              <w:rPr>
                <w:rFonts w:ascii="仿宋" w:hAnsi="仿宋" w:eastAsia="仿宋"/>
                <w:sz w:val="20"/>
                <w:highlight w:val="none"/>
              </w:rPr>
            </w:pPr>
          </w:p>
        </w:tc>
        <w:tc>
          <w:tcPr>
            <w:tcW w:w="1333" w:type="dxa"/>
            <w:vAlign w:val="center"/>
          </w:tcPr>
          <w:p>
            <w:pPr>
              <w:pStyle w:val="13"/>
              <w:spacing w:before="135"/>
              <w:ind w:left="205" w:right="71"/>
              <w:jc w:val="center"/>
              <w:rPr>
                <w:rFonts w:ascii="仿宋" w:hAnsi="仿宋" w:eastAsia="仿宋"/>
                <w:sz w:val="21"/>
                <w:szCs w:val="21"/>
                <w:highlight w:val="none"/>
              </w:rPr>
            </w:pPr>
          </w:p>
        </w:tc>
        <w:tc>
          <w:tcPr>
            <w:tcW w:w="1501" w:type="dxa"/>
            <w:vAlign w:val="center"/>
          </w:tcPr>
          <w:p>
            <w:pPr>
              <w:pStyle w:val="13"/>
              <w:spacing w:before="135"/>
              <w:ind w:left="205" w:right="71"/>
              <w:jc w:val="center"/>
              <w:rPr>
                <w:rFonts w:ascii="仿宋" w:hAnsi="仿宋" w:eastAsia="仿宋"/>
                <w:sz w:val="21"/>
                <w:szCs w:val="21"/>
                <w:highlight w:val="none"/>
              </w:rPr>
            </w:pPr>
          </w:p>
        </w:tc>
        <w:tc>
          <w:tcPr>
            <w:tcW w:w="1033" w:type="dxa"/>
            <w:vAlign w:val="center"/>
          </w:tcPr>
          <w:p>
            <w:pPr>
              <w:pStyle w:val="13"/>
              <w:spacing w:before="135"/>
              <w:ind w:left="205" w:right="71"/>
              <w:jc w:val="center"/>
              <w:rPr>
                <w:rFonts w:ascii="仿宋" w:hAnsi="仿宋" w:eastAsia="仿宋"/>
                <w:sz w:val="21"/>
                <w:szCs w:val="21"/>
                <w:highlight w:val="none"/>
              </w:rPr>
            </w:pPr>
          </w:p>
        </w:tc>
        <w:tc>
          <w:tcPr>
            <w:tcW w:w="1345" w:type="dxa"/>
            <w:vAlign w:val="center"/>
          </w:tcPr>
          <w:p>
            <w:pPr>
              <w:pStyle w:val="13"/>
              <w:spacing w:before="135"/>
              <w:ind w:left="205" w:right="71"/>
              <w:jc w:val="center"/>
              <w:rPr>
                <w:rFonts w:ascii="仿宋" w:hAnsi="仿宋" w:eastAsia="仿宋"/>
                <w:sz w:val="21"/>
                <w:szCs w:val="21"/>
                <w:highlight w:val="none"/>
              </w:rPr>
            </w:pPr>
          </w:p>
        </w:tc>
        <w:tc>
          <w:tcPr>
            <w:tcW w:w="1429" w:type="dxa"/>
            <w:vAlign w:val="center"/>
          </w:tcPr>
          <w:p>
            <w:pPr>
              <w:pStyle w:val="13"/>
              <w:spacing w:before="135"/>
              <w:ind w:left="205" w:right="71"/>
              <w:jc w:val="center"/>
              <w:rPr>
                <w:rFonts w:ascii="仿宋" w:hAnsi="仿宋" w:eastAsia="仿宋"/>
                <w:sz w:val="21"/>
                <w:szCs w:val="21"/>
                <w:highlight w:val="none"/>
              </w:rPr>
            </w:pPr>
          </w:p>
        </w:tc>
        <w:tc>
          <w:tcPr>
            <w:tcW w:w="1549" w:type="dxa"/>
            <w:vAlign w:val="center"/>
          </w:tcPr>
          <w:p>
            <w:pPr>
              <w:pStyle w:val="13"/>
              <w:spacing w:before="135"/>
              <w:ind w:left="205" w:right="71"/>
              <w:jc w:val="center"/>
              <w:rPr>
                <w:rFonts w:ascii="仿宋" w:hAnsi="仿宋" w:eastAsia="仿宋"/>
                <w:sz w:val="21"/>
                <w:szCs w:val="21"/>
                <w:highlight w:val="none"/>
              </w:rPr>
            </w:pPr>
          </w:p>
        </w:tc>
        <w:tc>
          <w:tcPr>
            <w:tcW w:w="1189" w:type="dxa"/>
            <w:vAlign w:val="center"/>
          </w:tcPr>
          <w:p>
            <w:pPr>
              <w:pStyle w:val="13"/>
              <w:spacing w:before="135"/>
              <w:ind w:left="205" w:right="71"/>
              <w:rPr>
                <w:rFonts w:ascii="仿宋" w:hAnsi="仿宋" w:eastAsia="仿宋"/>
                <w:sz w:val="21"/>
                <w:szCs w:val="21"/>
                <w:highlight w:val="none"/>
              </w:rPr>
            </w:pPr>
          </w:p>
        </w:tc>
        <w:tc>
          <w:tcPr>
            <w:tcW w:w="1009" w:type="dxa"/>
            <w:vAlign w:val="center"/>
          </w:tcPr>
          <w:p>
            <w:pPr>
              <w:pStyle w:val="13"/>
              <w:spacing w:before="135"/>
              <w:ind w:left="205" w:right="71"/>
              <w:jc w:val="center"/>
              <w:rPr>
                <w:rFonts w:ascii="仿宋" w:hAnsi="仿宋" w:eastAsia="仿宋"/>
                <w:sz w:val="20"/>
                <w:highlight w:val="none"/>
              </w:rPr>
            </w:pPr>
          </w:p>
        </w:tc>
        <w:tc>
          <w:tcPr>
            <w:tcW w:w="1116" w:type="dxa"/>
            <w:vAlign w:val="center"/>
          </w:tcPr>
          <w:p>
            <w:pPr>
              <w:pStyle w:val="13"/>
              <w:jc w:val="center"/>
              <w:rPr>
                <w:rFonts w:ascii="仿宋" w:hAnsi="仿宋" w:eastAsia="仿宋"/>
                <w:sz w:val="20"/>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0" w:hRule="atLeast"/>
          <w:jc w:val="center"/>
        </w:trPr>
        <w:tc>
          <w:tcPr>
            <w:tcW w:w="1309" w:type="dxa"/>
          </w:tcPr>
          <w:p>
            <w:pPr>
              <w:pStyle w:val="13"/>
              <w:rPr>
                <w:rFonts w:ascii="仿宋" w:hAnsi="仿宋" w:eastAsia="仿宋"/>
                <w:sz w:val="20"/>
                <w:highlight w:val="none"/>
              </w:rPr>
            </w:pPr>
          </w:p>
          <w:p>
            <w:pPr>
              <w:pStyle w:val="13"/>
              <w:spacing w:before="1"/>
              <w:ind w:left="460"/>
              <w:rPr>
                <w:rFonts w:ascii="仿宋" w:hAnsi="仿宋" w:eastAsia="仿宋"/>
                <w:b/>
                <w:sz w:val="20"/>
                <w:highlight w:val="none"/>
              </w:rPr>
            </w:pPr>
            <w:r>
              <w:rPr>
                <w:rFonts w:ascii="仿宋" w:hAnsi="仿宋" w:eastAsia="仿宋"/>
                <w:b/>
                <w:sz w:val="20"/>
                <w:highlight w:val="none"/>
              </w:rPr>
              <w:t>合计</w:t>
            </w:r>
          </w:p>
        </w:tc>
        <w:tc>
          <w:tcPr>
            <w:tcW w:w="769" w:type="dxa"/>
            <w:vAlign w:val="center"/>
          </w:tcPr>
          <w:p>
            <w:pPr>
              <w:pStyle w:val="13"/>
              <w:jc w:val="center"/>
              <w:rPr>
                <w:rFonts w:ascii="仿宋" w:hAnsi="仿宋" w:eastAsia="仿宋"/>
                <w:sz w:val="20"/>
                <w:highlight w:val="none"/>
              </w:rPr>
            </w:pPr>
          </w:p>
        </w:tc>
        <w:tc>
          <w:tcPr>
            <w:tcW w:w="1333" w:type="dxa"/>
            <w:vAlign w:val="center"/>
          </w:tcPr>
          <w:p>
            <w:pPr>
              <w:pStyle w:val="13"/>
              <w:spacing w:before="135"/>
              <w:ind w:left="205" w:right="71"/>
              <w:jc w:val="center"/>
              <w:rPr>
                <w:rFonts w:ascii="仿宋" w:hAnsi="仿宋" w:eastAsia="仿宋"/>
                <w:sz w:val="21"/>
                <w:szCs w:val="21"/>
                <w:highlight w:val="none"/>
              </w:rPr>
            </w:pPr>
            <w:r>
              <w:rPr>
                <w:rFonts w:ascii="仿宋" w:hAnsi="仿宋" w:eastAsia="仿宋"/>
                <w:sz w:val="21"/>
                <w:szCs w:val="21"/>
                <w:highlight w:val="none"/>
              </w:rPr>
              <w:t>383,993.00</w:t>
            </w:r>
          </w:p>
        </w:tc>
        <w:tc>
          <w:tcPr>
            <w:tcW w:w="1501" w:type="dxa"/>
            <w:vAlign w:val="center"/>
          </w:tcPr>
          <w:p>
            <w:pPr>
              <w:pStyle w:val="13"/>
              <w:spacing w:before="135"/>
              <w:ind w:left="205" w:right="71"/>
              <w:jc w:val="center"/>
              <w:rPr>
                <w:rFonts w:ascii="仿宋" w:hAnsi="仿宋" w:eastAsia="仿宋"/>
                <w:sz w:val="21"/>
                <w:szCs w:val="21"/>
                <w:highlight w:val="none"/>
              </w:rPr>
            </w:pPr>
            <w:r>
              <w:rPr>
                <w:rFonts w:ascii="仿宋" w:hAnsi="仿宋" w:eastAsia="仿宋"/>
                <w:sz w:val="21"/>
                <w:szCs w:val="21"/>
                <w:highlight w:val="none"/>
              </w:rPr>
              <w:t>383,993.00</w:t>
            </w:r>
          </w:p>
        </w:tc>
        <w:tc>
          <w:tcPr>
            <w:tcW w:w="1033" w:type="dxa"/>
            <w:vAlign w:val="center"/>
          </w:tcPr>
          <w:p>
            <w:pPr>
              <w:pStyle w:val="13"/>
              <w:spacing w:before="135"/>
              <w:ind w:left="205" w:right="71"/>
              <w:jc w:val="center"/>
              <w:rPr>
                <w:rFonts w:ascii="仿宋" w:hAnsi="仿宋" w:eastAsia="仿宋"/>
                <w:sz w:val="21"/>
                <w:szCs w:val="21"/>
                <w:highlight w:val="none"/>
              </w:rPr>
            </w:pPr>
            <w:r>
              <w:rPr>
                <w:rFonts w:ascii="仿宋" w:hAnsi="仿宋" w:eastAsia="仿宋"/>
                <w:sz w:val="21"/>
                <w:szCs w:val="21"/>
                <w:highlight w:val="none"/>
              </w:rPr>
              <w:t>0.00</w:t>
            </w:r>
          </w:p>
        </w:tc>
        <w:tc>
          <w:tcPr>
            <w:tcW w:w="1345" w:type="dxa"/>
            <w:vAlign w:val="center"/>
          </w:tcPr>
          <w:p>
            <w:pPr>
              <w:pStyle w:val="13"/>
              <w:spacing w:before="135"/>
              <w:ind w:left="205" w:right="71"/>
              <w:jc w:val="center"/>
              <w:rPr>
                <w:rFonts w:ascii="仿宋" w:hAnsi="仿宋" w:eastAsia="仿宋"/>
                <w:sz w:val="21"/>
                <w:szCs w:val="21"/>
                <w:highlight w:val="none"/>
              </w:rPr>
            </w:pPr>
            <w:r>
              <w:rPr>
                <w:rFonts w:ascii="仿宋" w:hAnsi="仿宋" w:eastAsia="仿宋"/>
                <w:sz w:val="21"/>
                <w:szCs w:val="21"/>
                <w:highlight w:val="none"/>
              </w:rPr>
              <w:t>355,781.58</w:t>
            </w:r>
          </w:p>
        </w:tc>
        <w:tc>
          <w:tcPr>
            <w:tcW w:w="1429" w:type="dxa"/>
            <w:vAlign w:val="center"/>
          </w:tcPr>
          <w:p>
            <w:pPr>
              <w:pStyle w:val="13"/>
              <w:spacing w:before="135"/>
              <w:ind w:left="205" w:right="71"/>
              <w:jc w:val="center"/>
              <w:rPr>
                <w:rFonts w:ascii="仿宋" w:hAnsi="仿宋" w:eastAsia="仿宋"/>
                <w:sz w:val="21"/>
                <w:szCs w:val="21"/>
                <w:highlight w:val="none"/>
              </w:rPr>
            </w:pPr>
            <w:r>
              <w:rPr>
                <w:rFonts w:ascii="仿宋" w:hAnsi="仿宋" w:eastAsia="仿宋"/>
                <w:sz w:val="21"/>
                <w:szCs w:val="21"/>
                <w:highlight w:val="none"/>
              </w:rPr>
              <w:t>92.</w:t>
            </w:r>
            <w:r>
              <w:rPr>
                <w:rFonts w:hint="eastAsia" w:ascii="仿宋" w:hAnsi="仿宋" w:eastAsia="仿宋"/>
                <w:sz w:val="21"/>
                <w:szCs w:val="21"/>
                <w:highlight w:val="none"/>
              </w:rPr>
              <w:t>65</w:t>
            </w:r>
          </w:p>
        </w:tc>
        <w:tc>
          <w:tcPr>
            <w:tcW w:w="1549" w:type="dxa"/>
            <w:vAlign w:val="center"/>
          </w:tcPr>
          <w:p>
            <w:pPr>
              <w:pStyle w:val="13"/>
              <w:spacing w:before="135"/>
              <w:ind w:left="205" w:right="71"/>
              <w:jc w:val="center"/>
              <w:rPr>
                <w:rFonts w:ascii="仿宋" w:hAnsi="仿宋" w:eastAsia="仿宋"/>
                <w:sz w:val="21"/>
                <w:szCs w:val="21"/>
                <w:highlight w:val="none"/>
              </w:rPr>
            </w:pPr>
          </w:p>
        </w:tc>
        <w:tc>
          <w:tcPr>
            <w:tcW w:w="1189" w:type="dxa"/>
            <w:vAlign w:val="center"/>
          </w:tcPr>
          <w:p>
            <w:pPr>
              <w:pStyle w:val="13"/>
              <w:spacing w:before="135"/>
              <w:ind w:right="71"/>
              <w:rPr>
                <w:rFonts w:ascii="仿宋" w:hAnsi="仿宋" w:eastAsia="仿宋"/>
                <w:sz w:val="21"/>
                <w:szCs w:val="21"/>
                <w:highlight w:val="none"/>
              </w:rPr>
            </w:pPr>
            <w:r>
              <w:rPr>
                <w:rFonts w:hint="eastAsia" w:ascii="仿宋" w:hAnsi="仿宋" w:eastAsia="仿宋"/>
                <w:sz w:val="21"/>
                <w:szCs w:val="21"/>
                <w:highlight w:val="none"/>
              </w:rPr>
              <w:t>10</w:t>
            </w:r>
            <w:r>
              <w:rPr>
                <w:rFonts w:ascii="仿宋" w:hAnsi="仿宋" w:eastAsia="仿宋"/>
                <w:sz w:val="21"/>
                <w:szCs w:val="21"/>
                <w:highlight w:val="none"/>
              </w:rPr>
              <w:t>,7</w:t>
            </w:r>
            <w:r>
              <w:rPr>
                <w:rFonts w:hint="eastAsia" w:ascii="仿宋" w:hAnsi="仿宋" w:eastAsia="仿宋"/>
                <w:sz w:val="21"/>
                <w:szCs w:val="21"/>
                <w:highlight w:val="none"/>
              </w:rPr>
              <w:t>72</w:t>
            </w:r>
            <w:r>
              <w:rPr>
                <w:rFonts w:ascii="仿宋" w:hAnsi="仿宋" w:eastAsia="仿宋"/>
                <w:sz w:val="21"/>
                <w:szCs w:val="21"/>
                <w:highlight w:val="none"/>
              </w:rPr>
              <w:t>.</w:t>
            </w:r>
            <w:r>
              <w:rPr>
                <w:rFonts w:hint="eastAsia" w:ascii="仿宋" w:hAnsi="仿宋" w:eastAsia="仿宋"/>
                <w:sz w:val="21"/>
                <w:szCs w:val="21"/>
                <w:highlight w:val="none"/>
              </w:rPr>
              <w:t>10</w:t>
            </w:r>
          </w:p>
        </w:tc>
        <w:tc>
          <w:tcPr>
            <w:tcW w:w="1009" w:type="dxa"/>
            <w:vAlign w:val="center"/>
          </w:tcPr>
          <w:p>
            <w:pPr>
              <w:pStyle w:val="13"/>
              <w:spacing w:before="135"/>
              <w:ind w:left="205" w:right="71"/>
              <w:jc w:val="center"/>
              <w:rPr>
                <w:rFonts w:ascii="仿宋" w:hAnsi="仿宋" w:eastAsia="仿宋"/>
                <w:sz w:val="20"/>
                <w:highlight w:val="none"/>
              </w:rPr>
            </w:pPr>
          </w:p>
        </w:tc>
        <w:tc>
          <w:tcPr>
            <w:tcW w:w="1116" w:type="dxa"/>
            <w:vAlign w:val="center"/>
          </w:tcPr>
          <w:p>
            <w:pPr>
              <w:pStyle w:val="13"/>
              <w:jc w:val="center"/>
              <w:rPr>
                <w:rFonts w:ascii="仿宋" w:hAnsi="仿宋" w:eastAsia="仿宋"/>
                <w:sz w:val="20"/>
                <w:highlight w:val="none"/>
              </w:rPr>
            </w:pPr>
          </w:p>
        </w:tc>
      </w:tr>
    </w:tbl>
    <w:p>
      <w:pPr>
        <w:rPr>
          <w:sz w:val="20"/>
          <w:highlight w:val="none"/>
        </w:rPr>
        <w:sectPr>
          <w:pgSz w:w="15840" w:h="12240" w:orient="landscape"/>
          <w:pgMar w:top="1140" w:right="580" w:bottom="820" w:left="1220" w:header="0" w:footer="637" w:gutter="0"/>
          <w:cols w:space="720" w:num="1"/>
        </w:sectPr>
      </w:pPr>
    </w:p>
    <w:p>
      <w:pPr>
        <w:pStyle w:val="4"/>
        <w:ind w:left="0"/>
        <w:rPr>
          <w:sz w:val="20"/>
          <w:highlight w:val="none"/>
        </w:rPr>
      </w:pPr>
    </w:p>
    <w:p>
      <w:pPr>
        <w:pStyle w:val="4"/>
        <w:spacing w:before="6"/>
        <w:ind w:left="0"/>
        <w:rPr>
          <w:sz w:val="17"/>
          <w:highlight w:val="none"/>
        </w:rPr>
      </w:pPr>
    </w:p>
    <w:tbl>
      <w:tblPr>
        <w:tblStyle w:val="11"/>
        <w:tblW w:w="0" w:type="auto"/>
        <w:tblInd w:w="11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912"/>
        <w:gridCol w:w="86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546" w:hRule="atLeast"/>
        </w:trPr>
        <w:tc>
          <w:tcPr>
            <w:tcW w:w="4912" w:type="dxa"/>
            <w:vAlign w:val="center"/>
          </w:tcPr>
          <w:p>
            <w:pPr>
              <w:pStyle w:val="13"/>
              <w:spacing w:before="179"/>
              <w:ind w:left="112"/>
              <w:rPr>
                <w:rFonts w:ascii="仿宋" w:hAnsi="仿宋" w:eastAsia="仿宋"/>
                <w:sz w:val="20"/>
                <w:highlight w:val="none"/>
              </w:rPr>
            </w:pPr>
            <w:r>
              <w:rPr>
                <w:rFonts w:ascii="仿宋" w:hAnsi="仿宋" w:eastAsia="仿宋"/>
                <w:sz w:val="20"/>
                <w:highlight w:val="none"/>
              </w:rPr>
              <w:t>未达到计划进度或预计收益的情况和原因</w:t>
            </w:r>
          </w:p>
        </w:tc>
        <w:tc>
          <w:tcPr>
            <w:tcW w:w="8671" w:type="dxa"/>
            <w:vAlign w:val="center"/>
          </w:tcPr>
          <w:p>
            <w:pPr>
              <w:pStyle w:val="13"/>
              <w:spacing w:line="235" w:lineRule="auto"/>
              <w:ind w:left="112" w:right="77"/>
              <w:rPr>
                <w:rFonts w:ascii="仿宋" w:hAnsi="仿宋" w:eastAsia="仿宋"/>
                <w:sz w:val="20"/>
                <w:highlight w:val="none"/>
              </w:rPr>
            </w:pPr>
            <w:r>
              <w:rPr>
                <w:rFonts w:ascii="仿宋" w:hAnsi="仿宋" w:eastAsia="仿宋"/>
                <w:spacing w:val="-9"/>
                <w:sz w:val="20"/>
                <w:highlight w:val="none"/>
              </w:rPr>
              <w:t>本报告期上述募投项目，实现收</w:t>
            </w:r>
            <w:r>
              <w:rPr>
                <w:rFonts w:ascii="仿宋" w:hAnsi="仿宋" w:eastAsia="仿宋"/>
                <w:spacing w:val="6"/>
                <w:sz w:val="20"/>
                <w:highlight w:val="none"/>
              </w:rPr>
              <w:t>益10,772.1</w:t>
            </w:r>
            <w:r>
              <w:rPr>
                <w:rFonts w:hint="eastAsia" w:ascii="仿宋" w:hAnsi="仿宋" w:eastAsia="仿宋"/>
                <w:spacing w:val="6"/>
                <w:sz w:val="20"/>
                <w:highlight w:val="none"/>
              </w:rPr>
              <w:t>0</w:t>
            </w:r>
            <w:r>
              <w:rPr>
                <w:rFonts w:ascii="仿宋" w:hAnsi="仿宋" w:eastAsia="仿宋"/>
                <w:spacing w:val="6"/>
                <w:sz w:val="20"/>
                <w:highlight w:val="none"/>
              </w:rPr>
              <w:t>万元，达到</w:t>
            </w:r>
            <w:r>
              <w:rPr>
                <w:rFonts w:ascii="仿宋" w:hAnsi="仿宋" w:eastAsia="仿宋"/>
                <w:spacing w:val="-7"/>
                <w:sz w:val="20"/>
                <w:highlight w:val="none"/>
              </w:rPr>
              <w:t>预期收益</w:t>
            </w:r>
            <w:r>
              <w:rPr>
                <w:rFonts w:ascii="仿宋" w:hAnsi="仿宋" w:eastAsia="仿宋"/>
                <w:spacing w:val="6"/>
                <w:sz w:val="20"/>
                <w:highlight w:val="none"/>
              </w:rPr>
              <w:t>的</w:t>
            </w:r>
            <w:r>
              <w:rPr>
                <w:rFonts w:hint="eastAsia" w:ascii="仿宋" w:hAnsi="仿宋" w:eastAsia="仿宋"/>
                <w:spacing w:val="6"/>
                <w:sz w:val="20"/>
                <w:highlight w:val="none"/>
              </w:rPr>
              <w:t>94</w:t>
            </w:r>
            <w:r>
              <w:rPr>
                <w:rFonts w:ascii="仿宋" w:hAnsi="仿宋" w:eastAsia="仿宋"/>
                <w:spacing w:val="6"/>
                <w:sz w:val="20"/>
                <w:highlight w:val="none"/>
              </w:rPr>
              <w:t>.</w:t>
            </w:r>
            <w:r>
              <w:rPr>
                <w:rFonts w:hint="eastAsia" w:ascii="仿宋" w:hAnsi="仿宋" w:eastAsia="仿宋"/>
                <w:spacing w:val="6"/>
                <w:sz w:val="20"/>
                <w:highlight w:val="none"/>
              </w:rPr>
              <w:t>99</w:t>
            </w:r>
            <w:r>
              <w:rPr>
                <w:rFonts w:ascii="仿宋" w:hAnsi="仿宋" w:eastAsia="仿宋"/>
                <w:spacing w:val="6"/>
                <w:sz w:val="20"/>
                <w:highlight w:val="none"/>
              </w:rPr>
              <w:t>%，部分项目未达到预期收益的原因如下：</w:t>
            </w:r>
          </w:p>
          <w:p>
            <w:pPr>
              <w:pStyle w:val="13"/>
              <w:spacing w:before="8" w:line="235" w:lineRule="auto"/>
              <w:ind w:left="112" w:right="82"/>
              <w:rPr>
                <w:rFonts w:ascii="仿宋" w:hAnsi="仿宋" w:eastAsia="仿宋"/>
                <w:sz w:val="20"/>
                <w:highlight w:val="none"/>
              </w:rPr>
            </w:pPr>
            <w:r>
              <w:rPr>
                <w:rFonts w:ascii="仿宋" w:hAnsi="仿宋" w:eastAsia="仿宋"/>
                <w:sz w:val="20"/>
                <w:highlight w:val="none"/>
              </w:rPr>
              <w:t>1.青海诺木洪大格勒河东风电场一期工程未达到预计收益的原因为，项目所在地新能源项目投产较多，受限电影响较大，发电利用小时数没有达到预期影响；</w:t>
            </w:r>
          </w:p>
          <w:p>
            <w:pPr>
              <w:pStyle w:val="13"/>
              <w:spacing w:before="8" w:line="235" w:lineRule="auto"/>
              <w:ind w:left="112" w:right="82"/>
              <w:rPr>
                <w:rFonts w:ascii="仿宋" w:hAnsi="仿宋" w:eastAsia="仿宋"/>
                <w:sz w:val="20"/>
                <w:highlight w:val="none"/>
              </w:rPr>
            </w:pPr>
            <w:r>
              <w:rPr>
                <w:rFonts w:ascii="仿宋" w:hAnsi="仿宋" w:eastAsia="仿宋"/>
                <w:sz w:val="20"/>
                <w:highlight w:val="none"/>
              </w:rPr>
              <w:t>2.河南省辉县市南旋风风电场工程未达到预计收益的原因为，项目所在地存在一定程度弃风影响；</w:t>
            </w:r>
          </w:p>
          <w:p>
            <w:pPr>
              <w:pStyle w:val="13"/>
              <w:spacing w:before="8" w:line="235" w:lineRule="auto"/>
              <w:ind w:left="112" w:right="82"/>
              <w:rPr>
                <w:rFonts w:ascii="仿宋" w:hAnsi="仿宋" w:eastAsia="仿宋"/>
                <w:sz w:val="20"/>
                <w:highlight w:val="none"/>
              </w:rPr>
            </w:pPr>
            <w:r>
              <w:rPr>
                <w:rFonts w:ascii="仿宋" w:hAnsi="仿宋" w:eastAsia="仿宋"/>
                <w:sz w:val="20"/>
                <w:highlight w:val="none"/>
              </w:rPr>
              <w:t>3.三塘湖99MW风电并网发电项目未达到预计收益的原因为，项目所在地电网限电影响；</w:t>
            </w:r>
          </w:p>
          <w:p>
            <w:pPr>
              <w:pStyle w:val="13"/>
              <w:spacing w:before="8" w:line="235" w:lineRule="auto"/>
              <w:ind w:left="112" w:right="82"/>
              <w:rPr>
                <w:rFonts w:ascii="仿宋" w:hAnsi="仿宋" w:eastAsia="仿宋"/>
                <w:sz w:val="20"/>
                <w:highlight w:val="none"/>
              </w:rPr>
            </w:pPr>
            <w:r>
              <w:rPr>
                <w:rFonts w:ascii="仿宋" w:hAnsi="仿宋" w:eastAsia="仿宋"/>
                <w:sz w:val="20"/>
                <w:highlight w:val="none"/>
              </w:rPr>
              <w:t>4.陕西定边150MW并网光伏发电项目未达到预计收益的原因为项目所在地风光资源、电网限电影响。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trPr>
        <w:tc>
          <w:tcPr>
            <w:tcW w:w="4912" w:type="dxa"/>
            <w:vAlign w:val="center"/>
          </w:tcPr>
          <w:p>
            <w:pPr>
              <w:pStyle w:val="13"/>
              <w:spacing w:before="86"/>
              <w:ind w:left="112"/>
              <w:rPr>
                <w:rFonts w:ascii="仿宋" w:hAnsi="仿宋" w:eastAsia="仿宋"/>
                <w:sz w:val="20"/>
                <w:highlight w:val="none"/>
              </w:rPr>
            </w:pPr>
            <w:r>
              <w:rPr>
                <w:rFonts w:ascii="仿宋" w:hAnsi="仿宋" w:eastAsia="仿宋"/>
                <w:sz w:val="20"/>
                <w:highlight w:val="none"/>
              </w:rPr>
              <w:t>项目可行性发生重大变化的情况说明</w:t>
            </w:r>
          </w:p>
        </w:tc>
        <w:tc>
          <w:tcPr>
            <w:tcW w:w="8671" w:type="dxa"/>
            <w:vAlign w:val="center"/>
          </w:tcPr>
          <w:p>
            <w:pPr>
              <w:pStyle w:val="13"/>
              <w:spacing w:before="86"/>
              <w:ind w:left="112"/>
              <w:rPr>
                <w:rFonts w:ascii="仿宋" w:hAnsi="仿宋" w:eastAsia="仿宋"/>
                <w:sz w:val="20"/>
                <w:highlight w:val="none"/>
              </w:rPr>
            </w:pPr>
            <w:r>
              <w:rPr>
                <w:rFonts w:ascii="仿宋" w:hAnsi="仿宋" w:eastAsia="仿宋"/>
                <w:sz w:val="20"/>
                <w:highlight w:val="none"/>
              </w:rP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4912" w:type="dxa"/>
            <w:vAlign w:val="center"/>
          </w:tcPr>
          <w:p>
            <w:pPr>
              <w:pStyle w:val="13"/>
              <w:spacing w:before="75"/>
              <w:ind w:left="112"/>
              <w:rPr>
                <w:rFonts w:ascii="仿宋" w:hAnsi="仿宋" w:eastAsia="仿宋"/>
                <w:sz w:val="20"/>
                <w:highlight w:val="none"/>
              </w:rPr>
            </w:pPr>
            <w:r>
              <w:rPr>
                <w:rFonts w:ascii="仿宋" w:hAnsi="仿宋" w:eastAsia="仿宋"/>
                <w:sz w:val="20"/>
                <w:highlight w:val="none"/>
              </w:rPr>
              <w:t>超募资金的金额、用途及使用进展情况</w:t>
            </w:r>
          </w:p>
        </w:tc>
        <w:tc>
          <w:tcPr>
            <w:tcW w:w="8671" w:type="dxa"/>
            <w:vAlign w:val="center"/>
          </w:tcPr>
          <w:p>
            <w:pPr>
              <w:pStyle w:val="13"/>
              <w:spacing w:before="75"/>
              <w:ind w:left="112"/>
              <w:rPr>
                <w:rFonts w:ascii="仿宋" w:hAnsi="仿宋" w:eastAsia="仿宋"/>
                <w:sz w:val="20"/>
                <w:highlight w:val="none"/>
              </w:rPr>
            </w:pPr>
            <w:r>
              <w:rPr>
                <w:rFonts w:ascii="仿宋" w:hAnsi="仿宋" w:eastAsia="仿宋"/>
                <w:sz w:val="20"/>
                <w:highlight w:val="none"/>
              </w:rP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4912" w:type="dxa"/>
            <w:vAlign w:val="center"/>
          </w:tcPr>
          <w:p>
            <w:pPr>
              <w:pStyle w:val="13"/>
              <w:spacing w:before="87"/>
              <w:ind w:left="112"/>
              <w:rPr>
                <w:rFonts w:ascii="仿宋" w:hAnsi="仿宋" w:eastAsia="仿宋"/>
                <w:sz w:val="20"/>
                <w:highlight w:val="none"/>
              </w:rPr>
            </w:pPr>
            <w:r>
              <w:rPr>
                <w:rFonts w:ascii="仿宋" w:hAnsi="仿宋" w:eastAsia="仿宋"/>
                <w:sz w:val="20"/>
                <w:highlight w:val="none"/>
              </w:rPr>
              <w:t>募集资金投资项目实施地点变更情况</w:t>
            </w:r>
          </w:p>
        </w:tc>
        <w:tc>
          <w:tcPr>
            <w:tcW w:w="8671" w:type="dxa"/>
            <w:vAlign w:val="center"/>
          </w:tcPr>
          <w:p>
            <w:pPr>
              <w:pStyle w:val="13"/>
              <w:spacing w:before="87"/>
              <w:ind w:left="112"/>
              <w:rPr>
                <w:rFonts w:ascii="仿宋" w:hAnsi="仿宋" w:eastAsia="仿宋"/>
                <w:sz w:val="20"/>
                <w:highlight w:val="none"/>
              </w:rPr>
            </w:pPr>
            <w:r>
              <w:rPr>
                <w:rFonts w:ascii="仿宋" w:hAnsi="仿宋" w:eastAsia="仿宋"/>
                <w:sz w:val="20"/>
                <w:highlight w:val="none"/>
              </w:rP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trPr>
        <w:tc>
          <w:tcPr>
            <w:tcW w:w="4912" w:type="dxa"/>
            <w:vAlign w:val="center"/>
          </w:tcPr>
          <w:p>
            <w:pPr>
              <w:pStyle w:val="13"/>
              <w:spacing w:before="87"/>
              <w:ind w:left="112"/>
              <w:rPr>
                <w:rFonts w:ascii="仿宋" w:hAnsi="仿宋" w:eastAsia="仿宋"/>
                <w:sz w:val="20"/>
                <w:highlight w:val="none"/>
              </w:rPr>
            </w:pPr>
            <w:r>
              <w:rPr>
                <w:rFonts w:ascii="仿宋" w:hAnsi="仿宋" w:eastAsia="仿宋"/>
                <w:sz w:val="20"/>
                <w:highlight w:val="none"/>
              </w:rPr>
              <w:t>募集资金投资项目实施方式调整情况</w:t>
            </w:r>
          </w:p>
        </w:tc>
        <w:tc>
          <w:tcPr>
            <w:tcW w:w="8671" w:type="dxa"/>
            <w:vAlign w:val="center"/>
          </w:tcPr>
          <w:p>
            <w:pPr>
              <w:pStyle w:val="13"/>
              <w:spacing w:before="87"/>
              <w:ind w:left="112"/>
              <w:rPr>
                <w:rFonts w:ascii="仿宋" w:hAnsi="仿宋" w:eastAsia="仿宋"/>
                <w:sz w:val="20"/>
                <w:highlight w:val="none"/>
              </w:rPr>
            </w:pPr>
            <w:r>
              <w:rPr>
                <w:rFonts w:ascii="仿宋" w:hAnsi="仿宋" w:eastAsia="仿宋"/>
                <w:sz w:val="20"/>
                <w:highlight w:val="none"/>
              </w:rP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02" w:hRule="atLeast"/>
        </w:trPr>
        <w:tc>
          <w:tcPr>
            <w:tcW w:w="4912" w:type="dxa"/>
            <w:vAlign w:val="center"/>
          </w:tcPr>
          <w:p>
            <w:pPr>
              <w:pStyle w:val="13"/>
              <w:ind w:left="112"/>
              <w:rPr>
                <w:rFonts w:ascii="仿宋" w:hAnsi="仿宋" w:eastAsia="仿宋"/>
                <w:sz w:val="20"/>
                <w:highlight w:val="none"/>
              </w:rPr>
            </w:pPr>
            <w:r>
              <w:rPr>
                <w:rFonts w:ascii="仿宋" w:hAnsi="仿宋" w:eastAsia="仿宋"/>
                <w:sz w:val="20"/>
                <w:highlight w:val="none"/>
              </w:rPr>
              <w:t>募集资金投资项目先期投入及置换情况</w:t>
            </w:r>
          </w:p>
        </w:tc>
        <w:tc>
          <w:tcPr>
            <w:tcW w:w="8671" w:type="dxa"/>
            <w:vAlign w:val="center"/>
          </w:tcPr>
          <w:p>
            <w:pPr>
              <w:pStyle w:val="13"/>
              <w:spacing w:before="3" w:line="242" w:lineRule="auto"/>
              <w:ind w:left="112" w:right="31"/>
              <w:jc w:val="both"/>
              <w:rPr>
                <w:rFonts w:ascii="仿宋" w:hAnsi="仿宋" w:eastAsia="仿宋"/>
                <w:sz w:val="20"/>
                <w:highlight w:val="none"/>
              </w:rPr>
            </w:pPr>
            <w:r>
              <w:rPr>
                <w:rFonts w:ascii="仿宋" w:hAnsi="仿宋" w:eastAsia="仿宋"/>
                <w:spacing w:val="6"/>
                <w:sz w:val="20"/>
                <w:highlight w:val="none"/>
              </w:rPr>
              <w:t>公司对上述1-7项目，前期预先自筹资金投入额185,231.38万元。公司于2016年12月26日召开第七届董事会第七次会议审议通过了《关于使用募集资金置换预先己投入募投项目自筹资金的议案》，同意公司使用募集资金185,230.38万元置换预先已投入募集资金投资项目的自筹资金</w:t>
            </w:r>
            <w:r>
              <w:rPr>
                <w:rFonts w:hint="eastAsia" w:ascii="仿宋" w:hAnsi="仿宋" w:eastAsia="仿宋"/>
                <w:spacing w:val="6"/>
                <w:sz w:val="20"/>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030" w:hRule="atLeast"/>
        </w:trPr>
        <w:tc>
          <w:tcPr>
            <w:tcW w:w="4912" w:type="dxa"/>
            <w:vAlign w:val="center"/>
          </w:tcPr>
          <w:p>
            <w:pPr>
              <w:pStyle w:val="13"/>
              <w:spacing w:before="145"/>
              <w:ind w:left="112"/>
              <w:rPr>
                <w:rFonts w:ascii="仿宋" w:hAnsi="仿宋" w:eastAsia="仿宋"/>
                <w:sz w:val="20"/>
                <w:highlight w:val="none"/>
              </w:rPr>
            </w:pPr>
            <w:r>
              <w:rPr>
                <w:rFonts w:ascii="仿宋" w:hAnsi="仿宋" w:eastAsia="仿宋"/>
                <w:sz w:val="20"/>
                <w:highlight w:val="none"/>
              </w:rPr>
              <w:t>用闲置募集资金暂时补充流动资金情况</w:t>
            </w:r>
          </w:p>
        </w:tc>
        <w:tc>
          <w:tcPr>
            <w:tcW w:w="8671" w:type="dxa"/>
            <w:vAlign w:val="center"/>
          </w:tcPr>
          <w:p>
            <w:pPr>
              <w:pStyle w:val="13"/>
              <w:spacing w:before="9" w:line="238" w:lineRule="exact"/>
              <w:ind w:left="112"/>
              <w:rPr>
                <w:rFonts w:ascii="仿宋" w:hAnsi="仿宋" w:eastAsia="仿宋"/>
                <w:spacing w:val="6"/>
                <w:sz w:val="20"/>
                <w:highlight w:val="none"/>
              </w:rPr>
            </w:pPr>
            <w:r>
              <w:rPr>
                <w:rFonts w:hint="eastAsia" w:ascii="仿宋" w:hAnsi="仿宋" w:eastAsia="仿宋"/>
                <w:spacing w:val="6"/>
                <w:sz w:val="20"/>
                <w:highlight w:val="none"/>
              </w:rPr>
              <w:t>公司于</w:t>
            </w:r>
            <w:r>
              <w:rPr>
                <w:rFonts w:ascii="仿宋" w:hAnsi="仿宋" w:eastAsia="仿宋"/>
                <w:spacing w:val="6"/>
                <w:sz w:val="20"/>
                <w:highlight w:val="none"/>
              </w:rPr>
              <w:t>2023年4月26日召开第九届董事会第七次会议审议通过了《关于使用闲置募集资金暂时补充流动资金的议案》，同意使用不超过23,600万元的闲置募集资金暂时补充流动资金，使用期限于本次董事会审议批准之日起不超过12个月。截至202</w:t>
            </w:r>
            <w:r>
              <w:rPr>
                <w:rFonts w:hint="eastAsia" w:ascii="仿宋" w:hAnsi="仿宋" w:eastAsia="仿宋"/>
                <w:spacing w:val="6"/>
                <w:sz w:val="20"/>
                <w:highlight w:val="none"/>
              </w:rPr>
              <w:t>3</w:t>
            </w:r>
            <w:r>
              <w:rPr>
                <w:rFonts w:ascii="仿宋" w:hAnsi="仿宋" w:eastAsia="仿宋"/>
                <w:spacing w:val="6"/>
                <w:sz w:val="20"/>
                <w:highlight w:val="none"/>
              </w:rPr>
              <w:t>年6月30日，公司使用234,914,</w:t>
            </w:r>
            <w:r>
              <w:rPr>
                <w:rFonts w:hint="eastAsia" w:ascii="仿宋" w:hAnsi="仿宋" w:eastAsia="仿宋"/>
                <w:spacing w:val="6"/>
                <w:sz w:val="20"/>
                <w:highlight w:val="none"/>
              </w:rPr>
              <w:t>8</w:t>
            </w:r>
            <w:r>
              <w:rPr>
                <w:rFonts w:ascii="仿宋" w:hAnsi="仿宋" w:eastAsia="仿宋"/>
                <w:spacing w:val="6"/>
                <w:sz w:val="20"/>
                <w:highlight w:val="none"/>
              </w:rPr>
              <w:t>99.32元闲置募集资金暂时补充流动资金。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3" w:hRule="atLeast"/>
        </w:trPr>
        <w:tc>
          <w:tcPr>
            <w:tcW w:w="4912" w:type="dxa"/>
            <w:vAlign w:val="center"/>
          </w:tcPr>
          <w:p>
            <w:pPr>
              <w:pStyle w:val="13"/>
              <w:spacing w:before="86"/>
              <w:ind w:left="112"/>
              <w:rPr>
                <w:rFonts w:ascii="仿宋" w:hAnsi="仿宋" w:eastAsia="仿宋"/>
                <w:sz w:val="20"/>
                <w:highlight w:val="none"/>
              </w:rPr>
            </w:pPr>
            <w:r>
              <w:rPr>
                <w:rFonts w:ascii="仿宋" w:hAnsi="仿宋" w:eastAsia="仿宋"/>
                <w:sz w:val="20"/>
                <w:highlight w:val="none"/>
              </w:rPr>
              <w:t>项目实施出现募集资金结余的金额及原因</w:t>
            </w:r>
          </w:p>
        </w:tc>
        <w:tc>
          <w:tcPr>
            <w:tcW w:w="8671" w:type="dxa"/>
            <w:vAlign w:val="center"/>
          </w:tcPr>
          <w:p>
            <w:pPr>
              <w:pStyle w:val="13"/>
              <w:spacing w:before="86"/>
              <w:ind w:left="112"/>
              <w:rPr>
                <w:rFonts w:ascii="仿宋" w:hAnsi="仿宋" w:eastAsia="仿宋"/>
                <w:sz w:val="20"/>
                <w:highlight w:val="none"/>
              </w:rPr>
            </w:pPr>
            <w:r>
              <w:rPr>
                <w:rFonts w:ascii="仿宋" w:hAnsi="仿宋" w:eastAsia="仿宋"/>
                <w:sz w:val="20"/>
                <w:highlight w:val="none"/>
              </w:rP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4912" w:type="dxa"/>
            <w:vAlign w:val="center"/>
          </w:tcPr>
          <w:p>
            <w:pPr>
              <w:pStyle w:val="13"/>
              <w:ind w:left="112"/>
              <w:rPr>
                <w:rFonts w:ascii="仿宋" w:hAnsi="仿宋" w:eastAsia="仿宋"/>
                <w:sz w:val="20"/>
                <w:highlight w:val="none"/>
              </w:rPr>
            </w:pPr>
            <w:r>
              <w:rPr>
                <w:rFonts w:ascii="仿宋" w:hAnsi="仿宋" w:eastAsia="仿宋"/>
                <w:sz w:val="20"/>
                <w:highlight w:val="none"/>
              </w:rPr>
              <w:t>尚未使用的募集资金用途及去向</w:t>
            </w:r>
          </w:p>
        </w:tc>
        <w:tc>
          <w:tcPr>
            <w:tcW w:w="8671" w:type="dxa"/>
            <w:vAlign w:val="center"/>
          </w:tcPr>
          <w:p>
            <w:pPr>
              <w:pStyle w:val="13"/>
              <w:spacing w:line="235" w:lineRule="exact"/>
              <w:rPr>
                <w:rFonts w:ascii="仿宋" w:hAnsi="仿宋" w:eastAsia="仿宋"/>
                <w:sz w:val="20"/>
                <w:highlight w:val="none"/>
              </w:rPr>
            </w:pPr>
            <w:r>
              <w:rPr>
                <w:rFonts w:ascii="仿宋" w:hAnsi="仿宋" w:eastAsia="仿宋"/>
                <w:spacing w:val="6"/>
                <w:sz w:val="20"/>
                <w:highlight w:val="none"/>
              </w:rPr>
              <w:t>截至202</w:t>
            </w:r>
            <w:r>
              <w:rPr>
                <w:rFonts w:hint="eastAsia" w:ascii="仿宋" w:hAnsi="仿宋" w:eastAsia="仿宋"/>
                <w:spacing w:val="6"/>
                <w:sz w:val="20"/>
                <w:highlight w:val="none"/>
              </w:rPr>
              <w:t>3</w:t>
            </w:r>
            <w:r>
              <w:rPr>
                <w:rFonts w:ascii="仿宋" w:hAnsi="仿宋" w:eastAsia="仿宋"/>
                <w:spacing w:val="6"/>
                <w:sz w:val="20"/>
                <w:highlight w:val="none"/>
              </w:rPr>
              <w:t>年6月30日，尚未使用的募集资金中，234,914,</w:t>
            </w:r>
            <w:r>
              <w:rPr>
                <w:rFonts w:hint="eastAsia" w:ascii="仿宋" w:hAnsi="仿宋" w:eastAsia="仿宋"/>
                <w:spacing w:val="6"/>
                <w:sz w:val="20"/>
                <w:highlight w:val="none"/>
              </w:rPr>
              <w:t>8</w:t>
            </w:r>
            <w:r>
              <w:rPr>
                <w:rFonts w:ascii="仿宋" w:hAnsi="仿宋" w:eastAsia="仿宋"/>
                <w:spacing w:val="6"/>
                <w:sz w:val="20"/>
                <w:highlight w:val="none"/>
              </w:rPr>
              <w:t>99.32元用于暂时补充流动资金，其余用于项目建设。募集资金专户余额合计1,976,207.1</w:t>
            </w:r>
            <w:r>
              <w:rPr>
                <w:rFonts w:hint="eastAsia" w:ascii="仿宋" w:hAnsi="仿宋" w:eastAsia="仿宋"/>
                <w:spacing w:val="6"/>
                <w:sz w:val="20"/>
                <w:highlight w:val="none"/>
              </w:rPr>
              <w:t>2</w:t>
            </w:r>
            <w:r>
              <w:rPr>
                <w:rFonts w:ascii="仿宋" w:hAnsi="仿宋" w:eastAsia="仿宋"/>
                <w:spacing w:val="6"/>
                <w:sz w:val="20"/>
                <w:highlight w:val="none"/>
              </w:rPr>
              <w:t>元，严格按照《募集资金管理办法》对募集资金进行专户管理，尚未使用的募集资金，均存放于银行监管账户。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trPr>
        <w:tc>
          <w:tcPr>
            <w:tcW w:w="4912" w:type="dxa"/>
          </w:tcPr>
          <w:p>
            <w:pPr>
              <w:pStyle w:val="13"/>
              <w:spacing w:before="87"/>
              <w:ind w:left="112"/>
              <w:rPr>
                <w:rFonts w:ascii="仿宋" w:hAnsi="仿宋" w:eastAsia="仿宋"/>
                <w:sz w:val="20"/>
                <w:highlight w:val="none"/>
              </w:rPr>
            </w:pPr>
            <w:r>
              <w:rPr>
                <w:rFonts w:ascii="仿宋" w:hAnsi="仿宋" w:eastAsia="仿宋"/>
                <w:sz w:val="20"/>
                <w:highlight w:val="none"/>
              </w:rPr>
              <w:t>募集资金使用及披露中存在的问题或其他情况</w:t>
            </w:r>
          </w:p>
        </w:tc>
        <w:tc>
          <w:tcPr>
            <w:tcW w:w="8671" w:type="dxa"/>
          </w:tcPr>
          <w:p>
            <w:pPr>
              <w:pStyle w:val="13"/>
              <w:spacing w:before="87"/>
              <w:ind w:left="112"/>
              <w:rPr>
                <w:rFonts w:ascii="仿宋" w:hAnsi="仿宋" w:eastAsia="仿宋"/>
                <w:sz w:val="20"/>
                <w:highlight w:val="none"/>
              </w:rPr>
            </w:pPr>
            <w:r>
              <w:rPr>
                <w:rFonts w:ascii="仿宋" w:hAnsi="仿宋" w:eastAsia="仿宋"/>
                <w:sz w:val="20"/>
                <w:highlight w:val="none"/>
              </w:rPr>
              <w:t>不适用</w:t>
            </w:r>
          </w:p>
        </w:tc>
      </w:tr>
    </w:tbl>
    <w:p>
      <w:pPr>
        <w:rPr>
          <w:sz w:val="20"/>
          <w:highlight w:val="none"/>
        </w:rPr>
        <w:sectPr>
          <w:pgSz w:w="15840" w:h="12240" w:orient="landscape"/>
          <w:pgMar w:top="1140" w:right="580" w:bottom="820" w:left="1220" w:header="0" w:footer="637" w:gutter="0"/>
          <w:cols w:space="720" w:num="1"/>
        </w:sectPr>
      </w:pPr>
    </w:p>
    <w:p>
      <w:pPr>
        <w:pStyle w:val="4"/>
        <w:spacing w:before="7"/>
        <w:ind w:left="0"/>
        <w:rPr>
          <w:sz w:val="22"/>
          <w:highlight w:val="none"/>
        </w:rPr>
      </w:pPr>
      <w:r>
        <w:rPr>
          <w:rFonts w:hint="eastAsia"/>
          <w:highlight w:val="none"/>
        </w:rPr>
        <w:t>附表</w:t>
      </w:r>
      <w:r>
        <w:rPr>
          <w:highlight w:val="none"/>
        </w:rPr>
        <w:t>2</w:t>
      </w:r>
    </w:p>
    <w:p>
      <w:pPr>
        <w:spacing w:before="67"/>
        <w:ind w:left="4446" w:right="4370"/>
        <w:jc w:val="center"/>
        <w:rPr>
          <w:b/>
          <w:sz w:val="24"/>
          <w:highlight w:val="none"/>
        </w:rPr>
      </w:pPr>
      <w:r>
        <w:rPr>
          <w:b/>
          <w:sz w:val="24"/>
          <w:highlight w:val="none"/>
        </w:rPr>
        <w:t>2021</w:t>
      </w:r>
      <w:r>
        <w:rPr>
          <w:rFonts w:hint="eastAsia"/>
          <w:b/>
          <w:sz w:val="24"/>
          <w:highlight w:val="none"/>
        </w:rPr>
        <w:t>年非公开发行股票募集资金使用情况对照表</w:t>
      </w:r>
    </w:p>
    <w:p>
      <w:pPr>
        <w:spacing w:before="25"/>
        <w:ind w:left="4446" w:right="4342"/>
        <w:jc w:val="center"/>
        <w:rPr>
          <w:b/>
          <w:sz w:val="21"/>
          <w:highlight w:val="none"/>
        </w:rPr>
      </w:pPr>
      <w:r>
        <w:rPr>
          <w:b/>
          <w:sz w:val="21"/>
          <w:highlight w:val="none"/>
        </w:rPr>
        <w:t>202</w:t>
      </w:r>
      <w:r>
        <w:rPr>
          <w:rFonts w:hint="eastAsia"/>
          <w:b/>
          <w:sz w:val="21"/>
          <w:highlight w:val="none"/>
        </w:rPr>
        <w:t>3</w:t>
      </w:r>
      <w:r>
        <w:rPr>
          <w:rFonts w:hint="eastAsia"/>
          <w:b/>
          <w:position w:val="1"/>
          <w:sz w:val="21"/>
          <w:highlight w:val="none"/>
        </w:rPr>
        <w:t>半年度</w:t>
      </w:r>
    </w:p>
    <w:p>
      <w:pPr>
        <w:tabs>
          <w:tab w:val="left" w:pos="11366"/>
        </w:tabs>
        <w:spacing w:before="23" w:after="16"/>
        <w:ind w:left="90"/>
        <w:jc w:val="center"/>
        <w:rPr>
          <w:b/>
          <w:sz w:val="24"/>
          <w:highlight w:val="none"/>
        </w:rPr>
      </w:pPr>
      <w:r>
        <w:rPr>
          <w:rFonts w:hint="eastAsia"/>
          <w:b/>
          <w:spacing w:val="11"/>
          <w:position w:val="1"/>
          <w:sz w:val="21"/>
          <w:highlight w:val="none"/>
        </w:rPr>
        <w:t>编</w:t>
      </w:r>
      <w:r>
        <w:rPr>
          <w:rFonts w:hint="eastAsia"/>
          <w:b/>
          <w:position w:val="1"/>
          <w:sz w:val="21"/>
          <w:highlight w:val="none"/>
        </w:rPr>
        <w:t>制</w:t>
      </w:r>
      <w:r>
        <w:rPr>
          <w:rFonts w:hint="eastAsia"/>
          <w:b/>
          <w:spacing w:val="11"/>
          <w:position w:val="1"/>
          <w:sz w:val="21"/>
          <w:highlight w:val="none"/>
        </w:rPr>
        <w:t>单</w:t>
      </w:r>
      <w:r>
        <w:rPr>
          <w:rFonts w:hint="eastAsia"/>
          <w:b/>
          <w:position w:val="1"/>
          <w:sz w:val="21"/>
          <w:highlight w:val="none"/>
        </w:rPr>
        <w:t>位：</w:t>
      </w:r>
      <w:r>
        <w:rPr>
          <w:rFonts w:hint="eastAsia"/>
          <w:b/>
          <w:spacing w:val="11"/>
          <w:position w:val="1"/>
          <w:sz w:val="21"/>
          <w:highlight w:val="none"/>
        </w:rPr>
        <w:t>吉</w:t>
      </w:r>
      <w:r>
        <w:rPr>
          <w:rFonts w:hint="eastAsia"/>
          <w:b/>
          <w:position w:val="1"/>
          <w:sz w:val="21"/>
          <w:highlight w:val="none"/>
        </w:rPr>
        <w:t>林</w:t>
      </w:r>
      <w:r>
        <w:rPr>
          <w:rFonts w:hint="eastAsia"/>
          <w:b/>
          <w:spacing w:val="11"/>
          <w:position w:val="1"/>
          <w:sz w:val="21"/>
          <w:highlight w:val="none"/>
        </w:rPr>
        <w:t>电</w:t>
      </w:r>
      <w:r>
        <w:rPr>
          <w:rFonts w:hint="eastAsia"/>
          <w:b/>
          <w:position w:val="1"/>
          <w:sz w:val="21"/>
          <w:highlight w:val="none"/>
        </w:rPr>
        <w:t>力股</w:t>
      </w:r>
      <w:r>
        <w:rPr>
          <w:rFonts w:hint="eastAsia"/>
          <w:b/>
          <w:spacing w:val="11"/>
          <w:position w:val="1"/>
          <w:sz w:val="21"/>
          <w:highlight w:val="none"/>
        </w:rPr>
        <w:t>份</w:t>
      </w:r>
      <w:r>
        <w:rPr>
          <w:rFonts w:hint="eastAsia"/>
          <w:b/>
          <w:position w:val="1"/>
          <w:sz w:val="21"/>
          <w:highlight w:val="none"/>
        </w:rPr>
        <w:t>有</w:t>
      </w:r>
      <w:r>
        <w:rPr>
          <w:rFonts w:hint="eastAsia"/>
          <w:b/>
          <w:spacing w:val="11"/>
          <w:position w:val="1"/>
          <w:sz w:val="21"/>
          <w:highlight w:val="none"/>
        </w:rPr>
        <w:t>限</w:t>
      </w:r>
      <w:r>
        <w:rPr>
          <w:rFonts w:hint="eastAsia"/>
          <w:b/>
          <w:position w:val="1"/>
          <w:sz w:val="21"/>
          <w:highlight w:val="none"/>
        </w:rPr>
        <w:t>公司</w:t>
      </w:r>
      <w:r>
        <w:rPr>
          <w:b/>
          <w:position w:val="1"/>
          <w:sz w:val="21"/>
          <w:highlight w:val="none"/>
        </w:rPr>
        <w:tab/>
      </w:r>
      <w:r>
        <w:rPr>
          <w:rFonts w:hint="eastAsia"/>
          <w:b/>
          <w:sz w:val="24"/>
          <w:highlight w:val="none"/>
        </w:rPr>
        <w:t>金额单位：人</w:t>
      </w:r>
      <w:r>
        <w:rPr>
          <w:rFonts w:hint="eastAsia"/>
          <w:b/>
          <w:spacing w:val="11"/>
          <w:sz w:val="24"/>
          <w:highlight w:val="none"/>
        </w:rPr>
        <w:t>民</w:t>
      </w:r>
      <w:r>
        <w:rPr>
          <w:rFonts w:hint="eastAsia"/>
          <w:b/>
          <w:sz w:val="24"/>
          <w:highlight w:val="none"/>
        </w:rPr>
        <w:t>币万元</w:t>
      </w:r>
    </w:p>
    <w:tbl>
      <w:tblPr>
        <w:tblStyle w:val="11"/>
        <w:tblpPr w:leftFromText="180" w:rightFromText="180" w:vertAnchor="text" w:tblpXSpec="center" w:tblpY="1"/>
        <w:tblOverlap w:val="neve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486"/>
        <w:gridCol w:w="841"/>
        <w:gridCol w:w="1153"/>
        <w:gridCol w:w="1068"/>
        <w:gridCol w:w="911"/>
        <w:gridCol w:w="1310"/>
        <w:gridCol w:w="960"/>
        <w:gridCol w:w="1699"/>
        <w:gridCol w:w="992"/>
        <w:gridCol w:w="933"/>
        <w:gridCol w:w="13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jc w:val="center"/>
        </w:trPr>
        <w:tc>
          <w:tcPr>
            <w:tcW w:w="4480" w:type="dxa"/>
            <w:gridSpan w:val="3"/>
          </w:tcPr>
          <w:p>
            <w:pPr>
              <w:pStyle w:val="13"/>
              <w:spacing w:before="17"/>
              <w:ind w:left="16"/>
              <w:rPr>
                <w:rFonts w:ascii="仿宋" w:hAnsi="仿宋" w:eastAsia="仿宋"/>
                <w:sz w:val="21"/>
                <w:szCs w:val="21"/>
                <w:highlight w:val="none"/>
              </w:rPr>
            </w:pPr>
            <w:r>
              <w:rPr>
                <w:rFonts w:ascii="仿宋" w:hAnsi="仿宋" w:eastAsia="仿宋"/>
                <w:w w:val="105"/>
                <w:sz w:val="21"/>
                <w:szCs w:val="21"/>
                <w:highlight w:val="none"/>
              </w:rPr>
              <w:t>募集资金总额</w:t>
            </w:r>
          </w:p>
        </w:tc>
        <w:tc>
          <w:tcPr>
            <w:tcW w:w="1979" w:type="dxa"/>
            <w:gridSpan w:val="2"/>
            <w:vAlign w:val="center"/>
          </w:tcPr>
          <w:p>
            <w:pPr>
              <w:pStyle w:val="13"/>
              <w:spacing w:before="42"/>
              <w:ind w:left="556"/>
              <w:rPr>
                <w:rFonts w:ascii="仿宋" w:hAnsi="仿宋" w:eastAsia="仿宋"/>
                <w:sz w:val="21"/>
                <w:szCs w:val="21"/>
                <w:highlight w:val="none"/>
              </w:rPr>
            </w:pPr>
            <w:r>
              <w:rPr>
                <w:rFonts w:ascii="仿宋" w:hAnsi="仿宋" w:eastAsia="仿宋"/>
                <w:w w:val="105"/>
                <w:sz w:val="21"/>
                <w:szCs w:val="21"/>
                <w:highlight w:val="none"/>
              </w:rPr>
              <w:t>224,075.18</w:t>
            </w:r>
          </w:p>
        </w:tc>
        <w:tc>
          <w:tcPr>
            <w:tcW w:w="4961" w:type="dxa"/>
            <w:gridSpan w:val="4"/>
            <w:vAlign w:val="center"/>
          </w:tcPr>
          <w:p>
            <w:pPr>
              <w:pStyle w:val="13"/>
              <w:spacing w:before="17"/>
              <w:ind w:left="21"/>
              <w:rPr>
                <w:rFonts w:ascii="仿宋" w:hAnsi="仿宋" w:eastAsia="仿宋"/>
                <w:sz w:val="21"/>
                <w:szCs w:val="21"/>
                <w:highlight w:val="none"/>
              </w:rPr>
            </w:pPr>
            <w:r>
              <w:rPr>
                <w:rFonts w:ascii="仿宋" w:hAnsi="仿宋" w:eastAsia="仿宋"/>
                <w:w w:val="105"/>
                <w:sz w:val="21"/>
                <w:szCs w:val="21"/>
                <w:highlight w:val="none"/>
              </w:rPr>
              <w:t>本年度投入募集资金总额</w:t>
            </w:r>
          </w:p>
        </w:tc>
        <w:tc>
          <w:tcPr>
            <w:tcW w:w="2289" w:type="dxa"/>
            <w:gridSpan w:val="2"/>
            <w:vAlign w:val="center"/>
          </w:tcPr>
          <w:p>
            <w:pPr>
              <w:pStyle w:val="13"/>
              <w:spacing w:before="42"/>
              <w:ind w:left="704"/>
              <w:rPr>
                <w:rFonts w:ascii="仿宋" w:hAnsi="仿宋" w:eastAsia="仿宋"/>
                <w:sz w:val="21"/>
                <w:szCs w:val="21"/>
                <w:highlight w:val="none"/>
              </w:rPr>
            </w:pPr>
            <w:r>
              <w:rPr>
                <w:rFonts w:ascii="仿宋" w:hAnsi="仿宋" w:eastAsia="仿宋"/>
                <w:w w:val="105"/>
                <w:sz w:val="21"/>
                <w:szCs w:val="21"/>
                <w:highlight w:val="none"/>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3" w:hRule="atLeast"/>
          <w:jc w:val="center"/>
        </w:trPr>
        <w:tc>
          <w:tcPr>
            <w:tcW w:w="4480" w:type="dxa"/>
            <w:gridSpan w:val="3"/>
          </w:tcPr>
          <w:p>
            <w:pPr>
              <w:pStyle w:val="13"/>
              <w:spacing w:before="16"/>
              <w:ind w:left="16"/>
              <w:rPr>
                <w:rFonts w:ascii="仿宋" w:hAnsi="仿宋" w:eastAsia="仿宋"/>
                <w:sz w:val="21"/>
                <w:szCs w:val="21"/>
                <w:highlight w:val="none"/>
              </w:rPr>
            </w:pPr>
            <w:r>
              <w:rPr>
                <w:rFonts w:ascii="仿宋" w:hAnsi="仿宋" w:eastAsia="仿宋"/>
                <w:w w:val="105"/>
                <w:sz w:val="21"/>
                <w:szCs w:val="21"/>
                <w:highlight w:val="none"/>
              </w:rPr>
              <w:t>报告期内变更用途的募集资金总额</w:t>
            </w:r>
          </w:p>
        </w:tc>
        <w:tc>
          <w:tcPr>
            <w:tcW w:w="1979" w:type="dxa"/>
            <w:gridSpan w:val="2"/>
            <w:vAlign w:val="center"/>
          </w:tcPr>
          <w:p>
            <w:pPr>
              <w:pStyle w:val="13"/>
              <w:jc w:val="center"/>
              <w:rPr>
                <w:rFonts w:ascii="仿宋" w:hAnsi="仿宋" w:eastAsia="仿宋"/>
                <w:sz w:val="21"/>
                <w:szCs w:val="21"/>
                <w:highlight w:val="none"/>
              </w:rPr>
            </w:pPr>
            <w:r>
              <w:rPr>
                <w:rFonts w:hint="eastAsia" w:ascii="仿宋" w:hAnsi="仿宋" w:eastAsia="仿宋"/>
                <w:sz w:val="21"/>
                <w:szCs w:val="21"/>
                <w:highlight w:val="none"/>
              </w:rPr>
              <w:t>0</w:t>
            </w:r>
            <w:r>
              <w:rPr>
                <w:rFonts w:ascii="仿宋" w:hAnsi="仿宋" w:eastAsia="仿宋"/>
                <w:sz w:val="21"/>
                <w:szCs w:val="21"/>
                <w:highlight w:val="none"/>
              </w:rPr>
              <w:t>.00</w:t>
            </w:r>
          </w:p>
        </w:tc>
        <w:tc>
          <w:tcPr>
            <w:tcW w:w="4961" w:type="dxa"/>
            <w:gridSpan w:val="4"/>
            <w:vMerge w:val="restart"/>
            <w:vAlign w:val="center"/>
          </w:tcPr>
          <w:p>
            <w:pPr>
              <w:pStyle w:val="13"/>
              <w:ind w:left="21"/>
              <w:rPr>
                <w:rFonts w:ascii="仿宋" w:hAnsi="仿宋" w:eastAsia="仿宋"/>
                <w:sz w:val="21"/>
                <w:szCs w:val="21"/>
                <w:highlight w:val="none"/>
              </w:rPr>
            </w:pPr>
            <w:r>
              <w:rPr>
                <w:rFonts w:ascii="仿宋" w:hAnsi="仿宋" w:eastAsia="仿宋"/>
                <w:w w:val="105"/>
                <w:sz w:val="21"/>
                <w:szCs w:val="21"/>
                <w:highlight w:val="none"/>
              </w:rPr>
              <w:t>已累计投入募集资金总额</w:t>
            </w:r>
          </w:p>
        </w:tc>
        <w:tc>
          <w:tcPr>
            <w:tcW w:w="2289" w:type="dxa"/>
            <w:gridSpan w:val="2"/>
            <w:vMerge w:val="restart"/>
            <w:vAlign w:val="center"/>
          </w:tcPr>
          <w:p>
            <w:pPr>
              <w:pStyle w:val="13"/>
              <w:ind w:left="704"/>
              <w:rPr>
                <w:rFonts w:ascii="仿宋" w:hAnsi="仿宋" w:eastAsia="仿宋"/>
                <w:sz w:val="21"/>
                <w:szCs w:val="21"/>
                <w:highlight w:val="none"/>
              </w:rPr>
            </w:pPr>
            <w:r>
              <w:rPr>
                <w:rFonts w:ascii="仿宋" w:hAnsi="仿宋" w:eastAsia="仿宋"/>
                <w:w w:val="105"/>
                <w:sz w:val="21"/>
                <w:szCs w:val="21"/>
                <w:highlight w:val="none"/>
              </w:rPr>
              <w:t>219,731.22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3" w:hRule="atLeast"/>
          <w:jc w:val="center"/>
        </w:trPr>
        <w:tc>
          <w:tcPr>
            <w:tcW w:w="4480" w:type="dxa"/>
            <w:gridSpan w:val="3"/>
          </w:tcPr>
          <w:p>
            <w:pPr>
              <w:pStyle w:val="13"/>
              <w:spacing w:before="28"/>
              <w:ind w:left="16"/>
              <w:rPr>
                <w:rFonts w:ascii="仿宋" w:hAnsi="仿宋" w:eastAsia="仿宋"/>
                <w:sz w:val="21"/>
                <w:szCs w:val="21"/>
                <w:highlight w:val="none"/>
              </w:rPr>
            </w:pPr>
            <w:r>
              <w:rPr>
                <w:rFonts w:ascii="仿宋" w:hAnsi="仿宋" w:eastAsia="仿宋"/>
                <w:w w:val="105"/>
                <w:sz w:val="21"/>
                <w:szCs w:val="21"/>
                <w:highlight w:val="none"/>
              </w:rPr>
              <w:t>累计变更用途的募集资金总额</w:t>
            </w:r>
          </w:p>
        </w:tc>
        <w:tc>
          <w:tcPr>
            <w:tcW w:w="1979" w:type="dxa"/>
            <w:gridSpan w:val="2"/>
          </w:tcPr>
          <w:p>
            <w:pPr>
              <w:pStyle w:val="13"/>
              <w:rPr>
                <w:rFonts w:ascii="仿宋" w:hAnsi="仿宋" w:eastAsia="仿宋"/>
                <w:sz w:val="21"/>
                <w:szCs w:val="21"/>
                <w:highlight w:val="none"/>
              </w:rPr>
            </w:pPr>
          </w:p>
        </w:tc>
        <w:tc>
          <w:tcPr>
            <w:tcW w:w="4961" w:type="dxa"/>
            <w:gridSpan w:val="4"/>
            <w:vMerge w:val="continue"/>
            <w:tcBorders>
              <w:top w:val="nil"/>
            </w:tcBorders>
          </w:tcPr>
          <w:p>
            <w:pPr>
              <w:rPr>
                <w:sz w:val="21"/>
                <w:szCs w:val="21"/>
                <w:highlight w:val="none"/>
              </w:rPr>
            </w:pPr>
          </w:p>
        </w:tc>
        <w:tc>
          <w:tcPr>
            <w:tcW w:w="2289" w:type="dxa"/>
            <w:gridSpan w:val="2"/>
            <w:vMerge w:val="continue"/>
            <w:tcBorders>
              <w:top w:val="nil"/>
            </w:tcBorders>
          </w:tcPr>
          <w:p>
            <w:pPr>
              <w:rPr>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jc w:val="center"/>
        </w:trPr>
        <w:tc>
          <w:tcPr>
            <w:tcW w:w="4480" w:type="dxa"/>
            <w:gridSpan w:val="3"/>
          </w:tcPr>
          <w:p>
            <w:pPr>
              <w:pStyle w:val="13"/>
              <w:spacing w:before="29"/>
              <w:ind w:left="16"/>
              <w:rPr>
                <w:rFonts w:ascii="仿宋" w:hAnsi="仿宋" w:eastAsia="仿宋"/>
                <w:sz w:val="21"/>
                <w:szCs w:val="21"/>
                <w:highlight w:val="none"/>
              </w:rPr>
            </w:pPr>
            <w:r>
              <w:rPr>
                <w:rFonts w:ascii="仿宋" w:hAnsi="仿宋" w:eastAsia="仿宋"/>
                <w:w w:val="105"/>
                <w:sz w:val="21"/>
                <w:szCs w:val="21"/>
                <w:highlight w:val="none"/>
              </w:rPr>
              <w:t>累计变更用途的募集资金总额比例</w:t>
            </w:r>
          </w:p>
        </w:tc>
        <w:tc>
          <w:tcPr>
            <w:tcW w:w="1979" w:type="dxa"/>
            <w:gridSpan w:val="2"/>
          </w:tcPr>
          <w:p>
            <w:pPr>
              <w:pStyle w:val="13"/>
              <w:rPr>
                <w:rFonts w:ascii="仿宋" w:hAnsi="仿宋" w:eastAsia="仿宋"/>
                <w:sz w:val="21"/>
                <w:szCs w:val="21"/>
                <w:highlight w:val="none"/>
              </w:rPr>
            </w:pPr>
          </w:p>
        </w:tc>
        <w:tc>
          <w:tcPr>
            <w:tcW w:w="4961" w:type="dxa"/>
            <w:gridSpan w:val="4"/>
            <w:vMerge w:val="continue"/>
            <w:tcBorders>
              <w:top w:val="nil"/>
            </w:tcBorders>
          </w:tcPr>
          <w:p>
            <w:pPr>
              <w:rPr>
                <w:sz w:val="21"/>
                <w:szCs w:val="21"/>
                <w:highlight w:val="none"/>
              </w:rPr>
            </w:pPr>
          </w:p>
        </w:tc>
        <w:tc>
          <w:tcPr>
            <w:tcW w:w="2289" w:type="dxa"/>
            <w:gridSpan w:val="2"/>
            <w:vMerge w:val="continue"/>
            <w:tcBorders>
              <w:top w:val="nil"/>
            </w:tcBorders>
          </w:tcPr>
          <w:p>
            <w:pPr>
              <w:rPr>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8" w:hRule="atLeast"/>
          <w:jc w:val="center"/>
        </w:trPr>
        <w:tc>
          <w:tcPr>
            <w:tcW w:w="2486" w:type="dxa"/>
            <w:vAlign w:val="center"/>
          </w:tcPr>
          <w:p>
            <w:pPr>
              <w:pStyle w:val="13"/>
              <w:spacing w:line="256" w:lineRule="auto"/>
              <w:ind w:left="1025" w:right="28" w:hanging="997"/>
              <w:rPr>
                <w:rFonts w:ascii="仿宋" w:hAnsi="仿宋" w:eastAsia="仿宋"/>
                <w:sz w:val="21"/>
                <w:szCs w:val="21"/>
                <w:highlight w:val="none"/>
              </w:rPr>
            </w:pPr>
            <w:r>
              <w:rPr>
                <w:rFonts w:ascii="仿宋" w:hAnsi="仿宋" w:eastAsia="仿宋"/>
                <w:sz w:val="21"/>
                <w:szCs w:val="21"/>
                <w:highlight w:val="none"/>
              </w:rPr>
              <w:t>承诺投资项目和超募资金</w:t>
            </w:r>
            <w:r>
              <w:rPr>
                <w:rFonts w:ascii="仿宋" w:hAnsi="仿宋" w:eastAsia="仿宋"/>
                <w:w w:val="105"/>
                <w:sz w:val="21"/>
                <w:szCs w:val="21"/>
                <w:highlight w:val="none"/>
              </w:rPr>
              <w:t>投向</w:t>
            </w:r>
          </w:p>
        </w:tc>
        <w:tc>
          <w:tcPr>
            <w:tcW w:w="841" w:type="dxa"/>
            <w:vAlign w:val="center"/>
          </w:tcPr>
          <w:p>
            <w:pPr>
              <w:pStyle w:val="13"/>
              <w:spacing w:line="256" w:lineRule="auto"/>
              <w:ind w:left="16" w:right="15" w:firstLine="72"/>
              <w:jc w:val="both"/>
              <w:rPr>
                <w:rFonts w:ascii="仿宋" w:hAnsi="仿宋" w:eastAsia="仿宋"/>
                <w:sz w:val="21"/>
                <w:szCs w:val="21"/>
                <w:highlight w:val="none"/>
              </w:rPr>
            </w:pPr>
            <w:r>
              <w:rPr>
                <w:rFonts w:ascii="仿宋" w:hAnsi="仿宋" w:eastAsia="仿宋"/>
                <w:w w:val="105"/>
                <w:sz w:val="21"/>
                <w:szCs w:val="21"/>
                <w:highlight w:val="none"/>
              </w:rPr>
              <w:t>是否已变更项</w:t>
            </w:r>
            <w:r>
              <w:rPr>
                <w:rFonts w:ascii="仿宋" w:hAnsi="仿宋" w:eastAsia="仿宋"/>
                <w:spacing w:val="-72"/>
                <w:sz w:val="21"/>
                <w:szCs w:val="21"/>
                <w:highlight w:val="none"/>
              </w:rPr>
              <w:t>目</w:t>
            </w:r>
            <w:r>
              <w:rPr>
                <w:rFonts w:ascii="仿宋" w:hAnsi="仿宋" w:eastAsia="仿宋"/>
                <w:sz w:val="21"/>
                <w:szCs w:val="21"/>
                <w:highlight w:val="none"/>
              </w:rPr>
              <w:t>（</w:t>
            </w:r>
            <w:r>
              <w:rPr>
                <w:rFonts w:ascii="仿宋" w:hAnsi="仿宋" w:eastAsia="仿宋"/>
                <w:spacing w:val="-9"/>
                <w:sz w:val="21"/>
                <w:szCs w:val="21"/>
                <w:highlight w:val="none"/>
              </w:rPr>
              <w:t>含部</w:t>
            </w:r>
          </w:p>
          <w:p>
            <w:pPr>
              <w:pStyle w:val="13"/>
              <w:spacing w:line="261" w:lineRule="exact"/>
              <w:ind w:left="16"/>
              <w:jc w:val="both"/>
              <w:rPr>
                <w:rFonts w:ascii="仿宋" w:hAnsi="仿宋" w:eastAsia="仿宋"/>
                <w:sz w:val="21"/>
                <w:szCs w:val="21"/>
                <w:highlight w:val="none"/>
              </w:rPr>
            </w:pPr>
            <w:r>
              <w:rPr>
                <w:rFonts w:ascii="仿宋" w:hAnsi="仿宋" w:eastAsia="仿宋"/>
                <w:sz w:val="21"/>
                <w:szCs w:val="21"/>
                <w:highlight w:val="none"/>
              </w:rPr>
              <w:t>分变更</w:t>
            </w:r>
            <w:r>
              <w:rPr>
                <w:rFonts w:ascii="仿宋" w:hAnsi="仿宋" w:eastAsia="仿宋"/>
                <w:spacing w:val="-74"/>
                <w:sz w:val="21"/>
                <w:szCs w:val="21"/>
                <w:highlight w:val="none"/>
              </w:rPr>
              <w:t>）</w:t>
            </w:r>
          </w:p>
        </w:tc>
        <w:tc>
          <w:tcPr>
            <w:tcW w:w="1153" w:type="dxa"/>
            <w:vAlign w:val="center"/>
          </w:tcPr>
          <w:p>
            <w:pPr>
              <w:pStyle w:val="13"/>
              <w:spacing w:line="256" w:lineRule="auto"/>
              <w:ind w:left="28" w:right="15"/>
              <w:rPr>
                <w:rFonts w:ascii="仿宋" w:hAnsi="仿宋" w:eastAsia="仿宋"/>
                <w:sz w:val="21"/>
                <w:szCs w:val="21"/>
                <w:highlight w:val="none"/>
              </w:rPr>
            </w:pPr>
            <w:r>
              <w:rPr>
                <w:rFonts w:ascii="仿宋" w:hAnsi="仿宋" w:eastAsia="仿宋"/>
                <w:sz w:val="21"/>
                <w:szCs w:val="21"/>
                <w:highlight w:val="none"/>
              </w:rPr>
              <w:t>募集资金承诺投资总额</w:t>
            </w:r>
          </w:p>
        </w:tc>
        <w:tc>
          <w:tcPr>
            <w:tcW w:w="1068" w:type="dxa"/>
            <w:vAlign w:val="center"/>
          </w:tcPr>
          <w:p>
            <w:pPr>
              <w:pStyle w:val="13"/>
              <w:spacing w:line="259" w:lineRule="auto"/>
              <w:ind w:left="100" w:right="86"/>
              <w:rPr>
                <w:rFonts w:ascii="仿宋" w:hAnsi="仿宋" w:eastAsia="仿宋"/>
                <w:sz w:val="21"/>
                <w:szCs w:val="21"/>
                <w:highlight w:val="none"/>
              </w:rPr>
            </w:pPr>
            <w:r>
              <w:rPr>
                <w:rFonts w:ascii="仿宋" w:hAnsi="仿宋" w:eastAsia="仿宋"/>
                <w:sz w:val="21"/>
                <w:szCs w:val="21"/>
                <w:highlight w:val="none"/>
              </w:rPr>
              <w:t>调整后投</w:t>
            </w:r>
            <w:r>
              <w:rPr>
                <w:rFonts w:ascii="仿宋" w:hAnsi="仿宋" w:eastAsia="仿宋"/>
                <w:w w:val="95"/>
                <w:position w:val="1"/>
                <w:sz w:val="21"/>
                <w:szCs w:val="21"/>
                <w:highlight w:val="none"/>
              </w:rPr>
              <w:t>资总额</w:t>
            </w:r>
            <w:r>
              <w:rPr>
                <w:rFonts w:ascii="仿宋" w:hAnsi="仿宋" w:eastAsia="仿宋"/>
                <w:w w:val="95"/>
                <w:sz w:val="21"/>
                <w:szCs w:val="21"/>
                <w:highlight w:val="none"/>
              </w:rPr>
              <w:t>(1)</w:t>
            </w:r>
          </w:p>
        </w:tc>
        <w:tc>
          <w:tcPr>
            <w:tcW w:w="911" w:type="dxa"/>
            <w:noWrap/>
            <w:vAlign w:val="center"/>
          </w:tcPr>
          <w:p>
            <w:pPr>
              <w:pStyle w:val="13"/>
              <w:spacing w:line="256" w:lineRule="auto"/>
              <w:ind w:right="10"/>
              <w:jc w:val="center"/>
              <w:rPr>
                <w:rFonts w:ascii="仿宋" w:hAnsi="仿宋" w:eastAsia="仿宋"/>
                <w:sz w:val="21"/>
                <w:szCs w:val="21"/>
                <w:highlight w:val="none"/>
              </w:rPr>
            </w:pPr>
            <w:r>
              <w:rPr>
                <w:rFonts w:ascii="仿宋" w:hAnsi="仿宋" w:eastAsia="仿宋"/>
                <w:sz w:val="21"/>
                <w:szCs w:val="21"/>
                <w:highlight w:val="none"/>
              </w:rPr>
              <w:t>本年度投入</w:t>
            </w:r>
            <w:r>
              <w:rPr>
                <w:rFonts w:ascii="仿宋" w:hAnsi="仿宋" w:eastAsia="仿宋"/>
                <w:w w:val="105"/>
                <w:sz w:val="21"/>
                <w:szCs w:val="21"/>
                <w:highlight w:val="none"/>
              </w:rPr>
              <w:t>金额</w:t>
            </w:r>
          </w:p>
        </w:tc>
        <w:tc>
          <w:tcPr>
            <w:tcW w:w="1310" w:type="dxa"/>
            <w:vAlign w:val="center"/>
          </w:tcPr>
          <w:p>
            <w:pPr>
              <w:pStyle w:val="13"/>
              <w:spacing w:before="137" w:line="259" w:lineRule="auto"/>
              <w:ind w:left="117" w:right="86"/>
              <w:jc w:val="both"/>
              <w:rPr>
                <w:rFonts w:ascii="仿宋" w:hAnsi="仿宋" w:eastAsia="仿宋"/>
                <w:sz w:val="21"/>
                <w:szCs w:val="21"/>
                <w:highlight w:val="none"/>
              </w:rPr>
            </w:pPr>
            <w:r>
              <w:rPr>
                <w:rFonts w:ascii="仿宋" w:hAnsi="仿宋" w:eastAsia="仿宋"/>
                <w:sz w:val="21"/>
                <w:szCs w:val="21"/>
                <w:highlight w:val="none"/>
              </w:rPr>
              <w:t>截至期末累计投入</w:t>
            </w:r>
            <w:r>
              <w:rPr>
                <w:rFonts w:ascii="仿宋" w:hAnsi="仿宋" w:eastAsia="仿宋"/>
                <w:position w:val="1"/>
                <w:sz w:val="21"/>
                <w:szCs w:val="21"/>
                <w:highlight w:val="none"/>
              </w:rPr>
              <w:t>金额</w:t>
            </w:r>
            <w:r>
              <w:rPr>
                <w:rFonts w:ascii="仿宋" w:hAnsi="仿宋" w:eastAsia="仿宋"/>
                <w:sz w:val="21"/>
                <w:szCs w:val="21"/>
                <w:highlight w:val="none"/>
              </w:rPr>
              <w:t>(2)</w:t>
            </w:r>
          </w:p>
        </w:tc>
        <w:tc>
          <w:tcPr>
            <w:tcW w:w="960" w:type="dxa"/>
            <w:vAlign w:val="center"/>
          </w:tcPr>
          <w:p>
            <w:pPr>
              <w:pStyle w:val="13"/>
              <w:spacing w:line="256" w:lineRule="auto"/>
              <w:ind w:left="41" w:right="37"/>
              <w:rPr>
                <w:rFonts w:ascii="仿宋" w:hAnsi="仿宋" w:eastAsia="仿宋"/>
                <w:sz w:val="21"/>
                <w:szCs w:val="21"/>
                <w:highlight w:val="none"/>
              </w:rPr>
            </w:pPr>
            <w:r>
              <w:rPr>
                <w:rFonts w:ascii="仿宋" w:hAnsi="仿宋" w:eastAsia="仿宋"/>
                <w:spacing w:val="-5"/>
                <w:sz w:val="21"/>
                <w:szCs w:val="21"/>
                <w:highlight w:val="none"/>
              </w:rPr>
              <w:t>截至期末投资进度</w:t>
            </w:r>
          </w:p>
          <w:p>
            <w:pPr>
              <w:pStyle w:val="13"/>
              <w:ind w:left="77"/>
              <w:rPr>
                <w:rFonts w:ascii="仿宋" w:hAnsi="仿宋" w:eastAsia="仿宋"/>
                <w:sz w:val="21"/>
                <w:szCs w:val="21"/>
                <w:highlight w:val="none"/>
              </w:rPr>
            </w:pPr>
            <w:r>
              <w:rPr>
                <w:rFonts w:ascii="仿宋" w:hAnsi="仿宋" w:eastAsia="仿宋"/>
                <w:w w:val="95"/>
                <w:position w:val="1"/>
                <w:sz w:val="21"/>
                <w:szCs w:val="21"/>
                <w:highlight w:val="none"/>
              </w:rPr>
              <w:t>（</w:t>
            </w:r>
            <w:r>
              <w:rPr>
                <w:rFonts w:ascii="仿宋" w:hAnsi="仿宋" w:eastAsia="仿宋"/>
                <w:w w:val="95"/>
                <w:sz w:val="21"/>
                <w:szCs w:val="21"/>
                <w:highlight w:val="none"/>
              </w:rPr>
              <w:t>%</w:t>
            </w:r>
            <w:r>
              <w:rPr>
                <w:rFonts w:ascii="仿宋" w:hAnsi="仿宋" w:eastAsia="仿宋"/>
                <w:w w:val="95"/>
                <w:position w:val="1"/>
                <w:sz w:val="21"/>
                <w:szCs w:val="21"/>
                <w:highlight w:val="none"/>
              </w:rPr>
              <w:t>）</w:t>
            </w:r>
            <w:r>
              <w:rPr>
                <w:rFonts w:ascii="仿宋" w:hAnsi="仿宋" w:eastAsia="仿宋"/>
                <w:w w:val="95"/>
                <w:sz w:val="21"/>
                <w:szCs w:val="21"/>
                <w:highlight w:val="none"/>
              </w:rPr>
              <w:t>(3)</w:t>
            </w:r>
          </w:p>
          <w:p>
            <w:pPr>
              <w:pStyle w:val="13"/>
              <w:spacing w:before="14" w:line="258" w:lineRule="exact"/>
              <w:ind w:left="125"/>
              <w:rPr>
                <w:rFonts w:ascii="仿宋" w:hAnsi="仿宋" w:eastAsia="仿宋"/>
                <w:sz w:val="21"/>
                <w:szCs w:val="21"/>
                <w:highlight w:val="none"/>
              </w:rPr>
            </w:pPr>
            <w:r>
              <w:rPr>
                <w:rFonts w:ascii="仿宋" w:hAnsi="仿宋" w:eastAsia="仿宋"/>
                <w:w w:val="95"/>
                <w:position w:val="1"/>
                <w:sz w:val="21"/>
                <w:szCs w:val="21"/>
                <w:highlight w:val="none"/>
              </w:rPr>
              <w:t>＝</w:t>
            </w:r>
            <w:r>
              <w:rPr>
                <w:rFonts w:ascii="仿宋" w:hAnsi="仿宋" w:eastAsia="仿宋"/>
                <w:w w:val="95"/>
                <w:sz w:val="21"/>
                <w:szCs w:val="21"/>
                <w:highlight w:val="none"/>
              </w:rPr>
              <w:t>(2)/(1)</w:t>
            </w:r>
          </w:p>
        </w:tc>
        <w:tc>
          <w:tcPr>
            <w:tcW w:w="1699" w:type="dxa"/>
            <w:vAlign w:val="center"/>
          </w:tcPr>
          <w:p>
            <w:pPr>
              <w:pStyle w:val="13"/>
              <w:spacing w:before="137" w:line="256" w:lineRule="auto"/>
              <w:ind w:left="66" w:right="49"/>
              <w:jc w:val="center"/>
              <w:rPr>
                <w:rFonts w:ascii="仿宋" w:hAnsi="仿宋" w:eastAsia="仿宋"/>
                <w:sz w:val="21"/>
                <w:szCs w:val="21"/>
                <w:highlight w:val="none"/>
              </w:rPr>
            </w:pPr>
            <w:r>
              <w:rPr>
                <w:rFonts w:ascii="仿宋" w:hAnsi="仿宋" w:eastAsia="仿宋"/>
                <w:sz w:val="21"/>
                <w:szCs w:val="21"/>
                <w:highlight w:val="none"/>
              </w:rPr>
              <w:t>项目达到预定可使用状态日</w:t>
            </w:r>
            <w:r>
              <w:rPr>
                <w:rFonts w:ascii="仿宋" w:hAnsi="仿宋" w:eastAsia="仿宋"/>
                <w:w w:val="105"/>
                <w:sz w:val="21"/>
                <w:szCs w:val="21"/>
                <w:highlight w:val="none"/>
              </w:rPr>
              <w:t>期</w:t>
            </w:r>
          </w:p>
        </w:tc>
        <w:tc>
          <w:tcPr>
            <w:tcW w:w="992" w:type="dxa"/>
            <w:vAlign w:val="center"/>
          </w:tcPr>
          <w:p>
            <w:pPr>
              <w:pStyle w:val="13"/>
              <w:spacing w:line="256" w:lineRule="auto"/>
              <w:ind w:left="91" w:right="71"/>
              <w:rPr>
                <w:rFonts w:ascii="仿宋" w:hAnsi="仿宋" w:eastAsia="仿宋"/>
                <w:sz w:val="21"/>
                <w:szCs w:val="21"/>
                <w:highlight w:val="none"/>
              </w:rPr>
            </w:pPr>
            <w:r>
              <w:rPr>
                <w:rFonts w:ascii="仿宋" w:hAnsi="仿宋" w:eastAsia="仿宋"/>
                <w:sz w:val="21"/>
                <w:szCs w:val="21"/>
                <w:highlight w:val="none"/>
              </w:rPr>
              <w:t>本年度实现的效益</w:t>
            </w:r>
          </w:p>
        </w:tc>
        <w:tc>
          <w:tcPr>
            <w:tcW w:w="933" w:type="dxa"/>
            <w:vAlign w:val="center"/>
          </w:tcPr>
          <w:p>
            <w:pPr>
              <w:pStyle w:val="13"/>
              <w:spacing w:line="256" w:lineRule="auto"/>
              <w:ind w:right="11"/>
              <w:rPr>
                <w:rFonts w:ascii="仿宋" w:hAnsi="仿宋" w:eastAsia="仿宋"/>
                <w:sz w:val="21"/>
                <w:szCs w:val="21"/>
                <w:highlight w:val="none"/>
              </w:rPr>
            </w:pPr>
            <w:r>
              <w:rPr>
                <w:rFonts w:ascii="仿宋" w:hAnsi="仿宋" w:eastAsia="仿宋"/>
                <w:sz w:val="21"/>
                <w:szCs w:val="21"/>
                <w:highlight w:val="none"/>
              </w:rPr>
              <w:t>是否达到预</w:t>
            </w:r>
            <w:r>
              <w:rPr>
                <w:rFonts w:ascii="仿宋" w:hAnsi="仿宋" w:eastAsia="仿宋"/>
                <w:w w:val="105"/>
                <w:sz w:val="21"/>
                <w:szCs w:val="21"/>
                <w:highlight w:val="none"/>
              </w:rPr>
              <w:t>计效益</w:t>
            </w:r>
          </w:p>
        </w:tc>
        <w:tc>
          <w:tcPr>
            <w:tcW w:w="1356" w:type="dxa"/>
            <w:vAlign w:val="center"/>
          </w:tcPr>
          <w:p>
            <w:pPr>
              <w:pStyle w:val="13"/>
              <w:spacing w:before="137" w:line="256" w:lineRule="auto"/>
              <w:ind w:left="33"/>
              <w:jc w:val="center"/>
              <w:rPr>
                <w:rFonts w:ascii="仿宋" w:hAnsi="仿宋" w:eastAsia="仿宋"/>
                <w:sz w:val="21"/>
                <w:szCs w:val="21"/>
                <w:highlight w:val="none"/>
              </w:rPr>
            </w:pPr>
            <w:r>
              <w:rPr>
                <w:rFonts w:ascii="仿宋" w:hAnsi="仿宋" w:eastAsia="仿宋"/>
                <w:sz w:val="21"/>
                <w:szCs w:val="21"/>
                <w:highlight w:val="none"/>
              </w:rPr>
              <w:t>项目可行性是否发生重大变</w:t>
            </w:r>
            <w:r>
              <w:rPr>
                <w:rFonts w:ascii="仿宋" w:hAnsi="仿宋" w:eastAsia="仿宋"/>
                <w:w w:val="105"/>
                <w:sz w:val="21"/>
                <w:szCs w:val="21"/>
                <w:highlight w:val="none"/>
              </w:rPr>
              <w:t>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jc w:val="center"/>
        </w:trPr>
        <w:tc>
          <w:tcPr>
            <w:tcW w:w="2486" w:type="dxa"/>
          </w:tcPr>
          <w:p>
            <w:pPr>
              <w:pStyle w:val="13"/>
              <w:spacing w:before="5"/>
              <w:ind w:left="16"/>
              <w:rPr>
                <w:rFonts w:ascii="仿宋" w:hAnsi="仿宋" w:eastAsia="仿宋"/>
                <w:sz w:val="21"/>
                <w:szCs w:val="21"/>
                <w:highlight w:val="none"/>
              </w:rPr>
            </w:pPr>
            <w:r>
              <w:rPr>
                <w:rFonts w:ascii="仿宋" w:hAnsi="仿宋" w:eastAsia="仿宋"/>
                <w:w w:val="105"/>
                <w:sz w:val="21"/>
                <w:szCs w:val="21"/>
                <w:highlight w:val="none"/>
              </w:rPr>
              <w:t>承诺投资项目</w:t>
            </w:r>
          </w:p>
        </w:tc>
        <w:tc>
          <w:tcPr>
            <w:tcW w:w="841" w:type="dxa"/>
          </w:tcPr>
          <w:p>
            <w:pPr>
              <w:pStyle w:val="13"/>
              <w:rPr>
                <w:rFonts w:ascii="仿宋" w:hAnsi="仿宋" w:eastAsia="仿宋"/>
                <w:sz w:val="21"/>
                <w:szCs w:val="21"/>
                <w:highlight w:val="none"/>
              </w:rPr>
            </w:pPr>
          </w:p>
        </w:tc>
        <w:tc>
          <w:tcPr>
            <w:tcW w:w="1153" w:type="dxa"/>
          </w:tcPr>
          <w:p>
            <w:pPr>
              <w:pStyle w:val="13"/>
              <w:rPr>
                <w:rFonts w:ascii="仿宋" w:hAnsi="仿宋" w:eastAsia="仿宋"/>
                <w:sz w:val="21"/>
                <w:szCs w:val="21"/>
                <w:highlight w:val="none"/>
              </w:rPr>
            </w:pPr>
          </w:p>
        </w:tc>
        <w:tc>
          <w:tcPr>
            <w:tcW w:w="1068" w:type="dxa"/>
          </w:tcPr>
          <w:p>
            <w:pPr>
              <w:pStyle w:val="13"/>
              <w:rPr>
                <w:rFonts w:ascii="仿宋" w:hAnsi="仿宋" w:eastAsia="仿宋"/>
                <w:sz w:val="21"/>
                <w:szCs w:val="21"/>
                <w:highlight w:val="none"/>
              </w:rPr>
            </w:pPr>
          </w:p>
        </w:tc>
        <w:tc>
          <w:tcPr>
            <w:tcW w:w="911" w:type="dxa"/>
            <w:vAlign w:val="center"/>
          </w:tcPr>
          <w:p>
            <w:pPr>
              <w:pStyle w:val="13"/>
              <w:rPr>
                <w:rFonts w:ascii="仿宋" w:hAnsi="仿宋" w:eastAsia="仿宋"/>
                <w:sz w:val="21"/>
                <w:szCs w:val="21"/>
                <w:highlight w:val="none"/>
              </w:rPr>
            </w:pPr>
          </w:p>
        </w:tc>
        <w:tc>
          <w:tcPr>
            <w:tcW w:w="1310" w:type="dxa"/>
            <w:vAlign w:val="center"/>
          </w:tcPr>
          <w:p>
            <w:pPr>
              <w:pStyle w:val="13"/>
              <w:rPr>
                <w:rFonts w:ascii="仿宋" w:hAnsi="仿宋" w:eastAsia="仿宋"/>
                <w:sz w:val="21"/>
                <w:szCs w:val="21"/>
                <w:highlight w:val="none"/>
              </w:rPr>
            </w:pPr>
          </w:p>
        </w:tc>
        <w:tc>
          <w:tcPr>
            <w:tcW w:w="960" w:type="dxa"/>
          </w:tcPr>
          <w:p>
            <w:pPr>
              <w:pStyle w:val="13"/>
              <w:rPr>
                <w:rFonts w:ascii="仿宋" w:hAnsi="仿宋" w:eastAsia="仿宋"/>
                <w:sz w:val="21"/>
                <w:szCs w:val="21"/>
                <w:highlight w:val="none"/>
              </w:rPr>
            </w:pPr>
          </w:p>
        </w:tc>
        <w:tc>
          <w:tcPr>
            <w:tcW w:w="1699" w:type="dxa"/>
          </w:tcPr>
          <w:p>
            <w:pPr>
              <w:pStyle w:val="13"/>
              <w:rPr>
                <w:rFonts w:ascii="仿宋" w:hAnsi="仿宋" w:eastAsia="仿宋"/>
                <w:sz w:val="21"/>
                <w:szCs w:val="21"/>
                <w:highlight w:val="none"/>
              </w:rPr>
            </w:pPr>
          </w:p>
        </w:tc>
        <w:tc>
          <w:tcPr>
            <w:tcW w:w="992" w:type="dxa"/>
          </w:tcPr>
          <w:p>
            <w:pPr>
              <w:pStyle w:val="13"/>
              <w:rPr>
                <w:rFonts w:ascii="仿宋" w:hAnsi="仿宋" w:eastAsia="仿宋"/>
                <w:sz w:val="21"/>
                <w:szCs w:val="21"/>
                <w:highlight w:val="none"/>
              </w:rPr>
            </w:pPr>
          </w:p>
        </w:tc>
        <w:tc>
          <w:tcPr>
            <w:tcW w:w="933" w:type="dxa"/>
          </w:tcPr>
          <w:p>
            <w:pPr>
              <w:pStyle w:val="13"/>
              <w:rPr>
                <w:rFonts w:ascii="仿宋" w:hAnsi="仿宋" w:eastAsia="仿宋"/>
                <w:sz w:val="21"/>
                <w:szCs w:val="21"/>
                <w:highlight w:val="none"/>
              </w:rPr>
            </w:pPr>
          </w:p>
        </w:tc>
        <w:tc>
          <w:tcPr>
            <w:tcW w:w="1356" w:type="dxa"/>
          </w:tcPr>
          <w:p>
            <w:pPr>
              <w:pStyle w:val="13"/>
              <w:rPr>
                <w:rFonts w:ascii="仿宋" w:hAnsi="仿宋" w:eastAsia="仿宋"/>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jc w:val="center"/>
        </w:trPr>
        <w:tc>
          <w:tcPr>
            <w:tcW w:w="2486" w:type="dxa"/>
            <w:vAlign w:val="center"/>
          </w:tcPr>
          <w:p>
            <w:pPr>
              <w:pStyle w:val="13"/>
              <w:spacing w:before="4"/>
              <w:ind w:left="16"/>
              <w:rPr>
                <w:rFonts w:ascii="仿宋" w:hAnsi="仿宋" w:eastAsia="仿宋"/>
                <w:sz w:val="21"/>
                <w:szCs w:val="21"/>
                <w:highlight w:val="none"/>
              </w:rPr>
            </w:pPr>
            <w:r>
              <w:rPr>
                <w:rFonts w:ascii="仿宋" w:hAnsi="仿宋" w:eastAsia="仿宋"/>
                <w:sz w:val="21"/>
                <w:szCs w:val="21"/>
                <w:highlight w:val="none"/>
              </w:rPr>
              <w:t>1、安徽宿松九成风电项目</w:t>
            </w:r>
            <w:r>
              <w:rPr>
                <w:rFonts w:ascii="仿宋" w:hAnsi="仿宋" w:eastAsia="仿宋"/>
                <w:w w:val="105"/>
                <w:sz w:val="21"/>
                <w:szCs w:val="21"/>
                <w:highlight w:val="none"/>
              </w:rPr>
              <w:t>（100MW）</w:t>
            </w:r>
          </w:p>
        </w:tc>
        <w:tc>
          <w:tcPr>
            <w:tcW w:w="841" w:type="dxa"/>
            <w:vAlign w:val="center"/>
          </w:tcPr>
          <w:p>
            <w:pPr>
              <w:pStyle w:val="13"/>
              <w:spacing w:before="149"/>
              <w:jc w:val="center"/>
              <w:rPr>
                <w:rFonts w:ascii="仿宋" w:hAnsi="仿宋" w:eastAsia="仿宋"/>
                <w:sz w:val="21"/>
                <w:szCs w:val="21"/>
                <w:highlight w:val="none"/>
              </w:rPr>
            </w:pPr>
            <w:r>
              <w:rPr>
                <w:rFonts w:ascii="仿宋" w:hAnsi="仿宋" w:eastAsia="仿宋"/>
                <w:w w:val="102"/>
                <w:sz w:val="21"/>
                <w:szCs w:val="21"/>
                <w:highlight w:val="none"/>
              </w:rPr>
              <w:t>否</w:t>
            </w:r>
          </w:p>
        </w:tc>
        <w:tc>
          <w:tcPr>
            <w:tcW w:w="1153" w:type="dxa"/>
            <w:vAlign w:val="center"/>
          </w:tcPr>
          <w:p>
            <w:pPr>
              <w:pStyle w:val="13"/>
              <w:spacing w:before="171"/>
              <w:ind w:right="59"/>
              <w:jc w:val="right"/>
              <w:rPr>
                <w:rFonts w:ascii="仿宋" w:hAnsi="仿宋" w:eastAsia="仿宋"/>
                <w:sz w:val="21"/>
                <w:szCs w:val="21"/>
                <w:highlight w:val="none"/>
              </w:rPr>
            </w:pPr>
            <w:r>
              <w:rPr>
                <w:rFonts w:ascii="仿宋" w:hAnsi="仿宋" w:eastAsia="仿宋"/>
                <w:sz w:val="21"/>
                <w:szCs w:val="21"/>
                <w:highlight w:val="none"/>
              </w:rPr>
              <w:t>44,657.00</w:t>
            </w:r>
          </w:p>
        </w:tc>
        <w:tc>
          <w:tcPr>
            <w:tcW w:w="1068" w:type="dxa"/>
            <w:vAlign w:val="center"/>
          </w:tcPr>
          <w:p>
            <w:pPr>
              <w:pStyle w:val="13"/>
              <w:spacing w:before="171"/>
              <w:ind w:right="22"/>
              <w:jc w:val="right"/>
              <w:rPr>
                <w:rFonts w:ascii="仿宋" w:hAnsi="仿宋" w:eastAsia="仿宋"/>
                <w:sz w:val="21"/>
                <w:szCs w:val="21"/>
                <w:highlight w:val="none"/>
              </w:rPr>
            </w:pPr>
            <w:r>
              <w:rPr>
                <w:rFonts w:ascii="仿宋" w:hAnsi="仿宋" w:eastAsia="仿宋"/>
                <w:sz w:val="21"/>
                <w:szCs w:val="21"/>
                <w:highlight w:val="none"/>
              </w:rPr>
              <w:t>31,026.44</w:t>
            </w:r>
          </w:p>
        </w:tc>
        <w:tc>
          <w:tcPr>
            <w:tcW w:w="911" w:type="dxa"/>
            <w:vAlign w:val="center"/>
          </w:tcPr>
          <w:p>
            <w:pPr>
              <w:pStyle w:val="13"/>
              <w:spacing w:before="171"/>
              <w:ind w:right="59"/>
              <w:jc w:val="center"/>
              <w:rPr>
                <w:rFonts w:ascii="仿宋" w:hAnsi="仿宋" w:eastAsia="仿宋"/>
                <w:sz w:val="21"/>
                <w:szCs w:val="21"/>
                <w:highlight w:val="none"/>
              </w:rPr>
            </w:pPr>
            <w:r>
              <w:rPr>
                <w:rFonts w:ascii="仿宋" w:hAnsi="仿宋" w:eastAsia="仿宋"/>
                <w:sz w:val="21"/>
                <w:szCs w:val="21"/>
                <w:highlight w:val="none"/>
              </w:rPr>
              <w:t>0</w:t>
            </w:r>
          </w:p>
        </w:tc>
        <w:tc>
          <w:tcPr>
            <w:tcW w:w="1310" w:type="dxa"/>
            <w:vAlign w:val="center"/>
          </w:tcPr>
          <w:p>
            <w:pPr>
              <w:pStyle w:val="13"/>
              <w:spacing w:before="171"/>
              <w:ind w:right="59"/>
              <w:jc w:val="center"/>
              <w:rPr>
                <w:rFonts w:ascii="仿宋" w:hAnsi="仿宋" w:eastAsia="仿宋"/>
                <w:sz w:val="21"/>
                <w:szCs w:val="21"/>
                <w:highlight w:val="none"/>
              </w:rPr>
            </w:pPr>
            <w:r>
              <w:rPr>
                <w:rFonts w:ascii="仿宋" w:hAnsi="仿宋" w:eastAsia="仿宋"/>
                <w:sz w:val="21"/>
                <w:szCs w:val="21"/>
                <w:highlight w:val="none"/>
              </w:rPr>
              <w:t>31,026.44</w:t>
            </w:r>
          </w:p>
        </w:tc>
        <w:tc>
          <w:tcPr>
            <w:tcW w:w="960" w:type="dxa"/>
            <w:vAlign w:val="center"/>
          </w:tcPr>
          <w:p>
            <w:pPr>
              <w:pStyle w:val="13"/>
              <w:spacing w:before="171"/>
              <w:ind w:right="59"/>
              <w:jc w:val="center"/>
              <w:rPr>
                <w:rFonts w:ascii="仿宋" w:hAnsi="仿宋" w:eastAsia="仿宋"/>
                <w:sz w:val="21"/>
                <w:szCs w:val="21"/>
                <w:highlight w:val="none"/>
              </w:rPr>
            </w:pPr>
            <w:r>
              <w:rPr>
                <w:rFonts w:ascii="仿宋" w:hAnsi="仿宋" w:eastAsia="仿宋"/>
                <w:sz w:val="21"/>
                <w:szCs w:val="21"/>
                <w:highlight w:val="none"/>
              </w:rPr>
              <w:t>100</w:t>
            </w:r>
          </w:p>
        </w:tc>
        <w:tc>
          <w:tcPr>
            <w:tcW w:w="1699" w:type="dxa"/>
            <w:vAlign w:val="center"/>
          </w:tcPr>
          <w:p>
            <w:pPr>
              <w:pStyle w:val="13"/>
              <w:spacing w:before="171"/>
              <w:ind w:right="59"/>
              <w:jc w:val="center"/>
              <w:rPr>
                <w:rFonts w:ascii="仿宋" w:hAnsi="仿宋" w:eastAsia="仿宋"/>
                <w:sz w:val="21"/>
                <w:szCs w:val="21"/>
                <w:highlight w:val="none"/>
              </w:rPr>
            </w:pPr>
            <w:r>
              <w:rPr>
                <w:rFonts w:ascii="仿宋" w:hAnsi="仿宋" w:eastAsia="仿宋"/>
                <w:sz w:val="21"/>
                <w:szCs w:val="21"/>
                <w:highlight w:val="none"/>
              </w:rPr>
              <w:t>2021年4月5日</w:t>
            </w:r>
          </w:p>
        </w:tc>
        <w:tc>
          <w:tcPr>
            <w:tcW w:w="992" w:type="dxa"/>
            <w:vAlign w:val="center"/>
          </w:tcPr>
          <w:p>
            <w:pPr>
              <w:pStyle w:val="13"/>
              <w:spacing w:before="174"/>
              <w:ind w:left="133" w:right="59"/>
              <w:jc w:val="center"/>
              <w:rPr>
                <w:rFonts w:ascii="仿宋" w:hAnsi="仿宋" w:eastAsia="仿宋"/>
                <w:sz w:val="21"/>
                <w:szCs w:val="21"/>
                <w:highlight w:val="none"/>
              </w:rPr>
            </w:pPr>
            <w:r>
              <w:rPr>
                <w:rFonts w:ascii="仿宋" w:hAnsi="仿宋" w:eastAsia="仿宋"/>
                <w:sz w:val="21"/>
                <w:szCs w:val="21"/>
                <w:highlight w:val="none"/>
              </w:rPr>
              <w:t>1,723.76</w:t>
            </w:r>
          </w:p>
        </w:tc>
        <w:tc>
          <w:tcPr>
            <w:tcW w:w="933" w:type="dxa"/>
            <w:vAlign w:val="center"/>
          </w:tcPr>
          <w:p>
            <w:pPr>
              <w:pStyle w:val="13"/>
              <w:spacing w:before="149"/>
              <w:ind w:right="382"/>
              <w:jc w:val="right"/>
              <w:rPr>
                <w:rFonts w:ascii="仿宋" w:hAnsi="仿宋" w:eastAsia="仿宋"/>
                <w:sz w:val="21"/>
                <w:szCs w:val="21"/>
                <w:highlight w:val="none"/>
              </w:rPr>
            </w:pPr>
            <w:r>
              <w:rPr>
                <w:rFonts w:hint="eastAsia" w:ascii="仿宋" w:hAnsi="仿宋" w:eastAsia="仿宋"/>
                <w:color w:val="000000"/>
                <w:sz w:val="21"/>
                <w:szCs w:val="21"/>
                <w:highlight w:val="none"/>
              </w:rPr>
              <w:t>是</w:t>
            </w:r>
          </w:p>
        </w:tc>
        <w:tc>
          <w:tcPr>
            <w:tcW w:w="1356" w:type="dxa"/>
            <w:vAlign w:val="center"/>
          </w:tcPr>
          <w:p>
            <w:pPr>
              <w:pStyle w:val="13"/>
              <w:spacing w:before="149"/>
              <w:ind w:right="489"/>
              <w:jc w:val="right"/>
              <w:rPr>
                <w:rFonts w:ascii="仿宋" w:hAnsi="仿宋" w:eastAsia="仿宋"/>
                <w:sz w:val="21"/>
                <w:szCs w:val="21"/>
                <w:highlight w:val="none"/>
              </w:rPr>
            </w:pPr>
            <w:r>
              <w:rPr>
                <w:rFonts w:ascii="仿宋" w:hAnsi="仿宋" w:eastAsia="仿宋"/>
                <w:w w:val="102"/>
                <w:sz w:val="21"/>
                <w:szCs w:val="21"/>
                <w:highlight w:val="none"/>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0" w:hRule="atLeast"/>
          <w:jc w:val="center"/>
        </w:trPr>
        <w:tc>
          <w:tcPr>
            <w:tcW w:w="2486" w:type="dxa"/>
            <w:vAlign w:val="center"/>
          </w:tcPr>
          <w:p>
            <w:pPr>
              <w:pStyle w:val="13"/>
              <w:spacing w:before="11"/>
              <w:rPr>
                <w:rFonts w:ascii="仿宋" w:hAnsi="仿宋" w:eastAsia="仿宋"/>
                <w:b/>
                <w:sz w:val="21"/>
                <w:szCs w:val="21"/>
                <w:highlight w:val="none"/>
              </w:rPr>
            </w:pPr>
          </w:p>
          <w:p>
            <w:pPr>
              <w:pStyle w:val="13"/>
              <w:spacing w:before="1"/>
              <w:ind w:left="16"/>
              <w:rPr>
                <w:rFonts w:ascii="仿宋" w:hAnsi="仿宋" w:eastAsia="仿宋"/>
                <w:sz w:val="21"/>
                <w:szCs w:val="21"/>
                <w:highlight w:val="none"/>
              </w:rPr>
            </w:pPr>
            <w:r>
              <w:rPr>
                <w:rFonts w:ascii="仿宋" w:hAnsi="仿宋" w:eastAsia="仿宋"/>
                <w:sz w:val="21"/>
                <w:szCs w:val="21"/>
                <w:highlight w:val="none"/>
              </w:rPr>
              <w:t>2、延安宝塔蟠龙风电项目</w:t>
            </w:r>
            <w:r>
              <w:rPr>
                <w:rFonts w:ascii="仿宋" w:hAnsi="仿宋" w:eastAsia="仿宋"/>
                <w:w w:val="105"/>
                <w:sz w:val="21"/>
                <w:szCs w:val="21"/>
                <w:highlight w:val="none"/>
              </w:rPr>
              <w:t>（100MW）</w:t>
            </w:r>
          </w:p>
        </w:tc>
        <w:tc>
          <w:tcPr>
            <w:tcW w:w="841" w:type="dxa"/>
            <w:vAlign w:val="center"/>
          </w:tcPr>
          <w:p>
            <w:pPr>
              <w:pStyle w:val="13"/>
              <w:spacing w:before="143"/>
              <w:jc w:val="center"/>
              <w:rPr>
                <w:rFonts w:ascii="仿宋" w:hAnsi="仿宋" w:eastAsia="仿宋"/>
                <w:sz w:val="21"/>
                <w:szCs w:val="21"/>
                <w:highlight w:val="none"/>
              </w:rPr>
            </w:pPr>
            <w:r>
              <w:rPr>
                <w:rFonts w:ascii="仿宋" w:hAnsi="仿宋" w:eastAsia="仿宋"/>
                <w:w w:val="102"/>
                <w:sz w:val="21"/>
                <w:szCs w:val="21"/>
                <w:highlight w:val="none"/>
              </w:rPr>
              <w:t>否</w:t>
            </w:r>
          </w:p>
        </w:tc>
        <w:tc>
          <w:tcPr>
            <w:tcW w:w="1153" w:type="dxa"/>
            <w:vAlign w:val="center"/>
          </w:tcPr>
          <w:p>
            <w:pPr>
              <w:pStyle w:val="13"/>
              <w:spacing w:before="165"/>
              <w:ind w:right="58"/>
              <w:jc w:val="right"/>
              <w:rPr>
                <w:rFonts w:ascii="仿宋" w:hAnsi="仿宋" w:eastAsia="仿宋"/>
                <w:sz w:val="21"/>
                <w:szCs w:val="21"/>
                <w:highlight w:val="none"/>
              </w:rPr>
            </w:pPr>
            <w:r>
              <w:rPr>
                <w:rFonts w:ascii="仿宋" w:hAnsi="仿宋" w:eastAsia="仿宋"/>
                <w:sz w:val="21"/>
                <w:szCs w:val="21"/>
                <w:highlight w:val="none"/>
              </w:rPr>
              <w:t>37,666.00</w:t>
            </w:r>
          </w:p>
        </w:tc>
        <w:tc>
          <w:tcPr>
            <w:tcW w:w="1068" w:type="dxa"/>
            <w:vAlign w:val="center"/>
          </w:tcPr>
          <w:p>
            <w:pPr>
              <w:pStyle w:val="13"/>
              <w:spacing w:before="165"/>
              <w:ind w:right="22"/>
              <w:jc w:val="right"/>
              <w:rPr>
                <w:rFonts w:ascii="仿宋" w:hAnsi="仿宋" w:eastAsia="仿宋"/>
                <w:sz w:val="21"/>
                <w:szCs w:val="21"/>
                <w:highlight w:val="none"/>
              </w:rPr>
            </w:pPr>
            <w:r>
              <w:rPr>
                <w:rFonts w:ascii="仿宋" w:hAnsi="仿宋" w:eastAsia="仿宋"/>
                <w:sz w:val="21"/>
                <w:szCs w:val="21"/>
                <w:highlight w:val="none"/>
              </w:rPr>
              <w:t>29,123.28</w:t>
            </w:r>
          </w:p>
        </w:tc>
        <w:tc>
          <w:tcPr>
            <w:tcW w:w="911" w:type="dxa"/>
            <w:vAlign w:val="center"/>
          </w:tcPr>
          <w:p>
            <w:pPr>
              <w:pStyle w:val="13"/>
              <w:spacing w:before="171"/>
              <w:ind w:right="59"/>
              <w:jc w:val="center"/>
              <w:rPr>
                <w:rFonts w:ascii="仿宋" w:hAnsi="仿宋" w:eastAsia="仿宋"/>
                <w:sz w:val="21"/>
                <w:szCs w:val="21"/>
                <w:highlight w:val="none"/>
              </w:rPr>
            </w:pPr>
            <w:r>
              <w:rPr>
                <w:rFonts w:ascii="仿宋" w:hAnsi="仿宋" w:eastAsia="仿宋"/>
                <w:sz w:val="21"/>
                <w:szCs w:val="21"/>
                <w:highlight w:val="none"/>
              </w:rPr>
              <w:t>0</w:t>
            </w:r>
          </w:p>
        </w:tc>
        <w:tc>
          <w:tcPr>
            <w:tcW w:w="1310" w:type="dxa"/>
            <w:vAlign w:val="center"/>
          </w:tcPr>
          <w:p>
            <w:pPr>
              <w:pStyle w:val="13"/>
              <w:spacing w:before="171"/>
              <w:ind w:right="59"/>
              <w:jc w:val="center"/>
              <w:rPr>
                <w:rFonts w:ascii="仿宋" w:hAnsi="仿宋" w:eastAsia="仿宋"/>
                <w:sz w:val="21"/>
                <w:szCs w:val="21"/>
                <w:highlight w:val="none"/>
              </w:rPr>
            </w:pPr>
            <w:r>
              <w:rPr>
                <w:rFonts w:ascii="仿宋" w:hAnsi="仿宋" w:eastAsia="仿宋"/>
                <w:sz w:val="21"/>
                <w:szCs w:val="21"/>
                <w:highlight w:val="none"/>
              </w:rPr>
              <w:t>29,123.28</w:t>
            </w:r>
          </w:p>
        </w:tc>
        <w:tc>
          <w:tcPr>
            <w:tcW w:w="960" w:type="dxa"/>
            <w:vAlign w:val="center"/>
          </w:tcPr>
          <w:p>
            <w:pPr>
              <w:pStyle w:val="13"/>
              <w:spacing w:before="171"/>
              <w:ind w:right="59"/>
              <w:jc w:val="center"/>
              <w:rPr>
                <w:rFonts w:ascii="仿宋" w:hAnsi="仿宋" w:eastAsia="仿宋"/>
                <w:sz w:val="21"/>
                <w:szCs w:val="21"/>
                <w:highlight w:val="none"/>
              </w:rPr>
            </w:pPr>
            <w:r>
              <w:rPr>
                <w:rFonts w:ascii="仿宋" w:hAnsi="仿宋" w:eastAsia="仿宋"/>
                <w:sz w:val="21"/>
                <w:szCs w:val="21"/>
                <w:highlight w:val="none"/>
              </w:rPr>
              <w:t>100</w:t>
            </w:r>
          </w:p>
        </w:tc>
        <w:tc>
          <w:tcPr>
            <w:tcW w:w="1699" w:type="dxa"/>
            <w:vAlign w:val="center"/>
          </w:tcPr>
          <w:p>
            <w:pPr>
              <w:pStyle w:val="13"/>
              <w:spacing w:before="171"/>
              <w:ind w:right="59"/>
              <w:jc w:val="center"/>
              <w:rPr>
                <w:rFonts w:ascii="仿宋" w:hAnsi="仿宋" w:eastAsia="仿宋"/>
                <w:sz w:val="21"/>
                <w:szCs w:val="21"/>
                <w:highlight w:val="none"/>
              </w:rPr>
            </w:pPr>
            <w:r>
              <w:rPr>
                <w:rFonts w:ascii="仿宋" w:hAnsi="仿宋" w:eastAsia="仿宋"/>
                <w:sz w:val="21"/>
                <w:szCs w:val="21"/>
                <w:highlight w:val="none"/>
              </w:rPr>
              <w:t>一期 2021年1月21日、二期2021年4月1日</w:t>
            </w:r>
          </w:p>
        </w:tc>
        <w:tc>
          <w:tcPr>
            <w:tcW w:w="992" w:type="dxa"/>
            <w:vAlign w:val="center"/>
          </w:tcPr>
          <w:p>
            <w:pPr>
              <w:pStyle w:val="13"/>
              <w:spacing w:before="171"/>
              <w:ind w:left="133" w:right="59"/>
              <w:jc w:val="center"/>
              <w:rPr>
                <w:rFonts w:ascii="仿宋" w:hAnsi="仿宋" w:eastAsia="仿宋"/>
                <w:sz w:val="21"/>
                <w:szCs w:val="21"/>
                <w:highlight w:val="none"/>
              </w:rPr>
            </w:pPr>
            <w:r>
              <w:rPr>
                <w:rFonts w:ascii="仿宋" w:hAnsi="仿宋" w:eastAsia="仿宋"/>
                <w:sz w:val="21"/>
                <w:szCs w:val="21"/>
                <w:highlight w:val="none"/>
              </w:rPr>
              <w:t>1,371.18</w:t>
            </w:r>
          </w:p>
        </w:tc>
        <w:tc>
          <w:tcPr>
            <w:tcW w:w="933" w:type="dxa"/>
            <w:vAlign w:val="center"/>
          </w:tcPr>
          <w:p>
            <w:pPr>
              <w:pStyle w:val="13"/>
              <w:spacing w:before="143"/>
              <w:ind w:left="20"/>
              <w:jc w:val="center"/>
              <w:rPr>
                <w:rFonts w:ascii="仿宋" w:hAnsi="仿宋" w:eastAsia="仿宋"/>
                <w:sz w:val="21"/>
                <w:szCs w:val="21"/>
                <w:highlight w:val="none"/>
              </w:rPr>
            </w:pPr>
            <w:r>
              <w:rPr>
                <w:rFonts w:hint="eastAsia" w:ascii="仿宋" w:hAnsi="仿宋" w:eastAsia="仿宋"/>
                <w:color w:val="000000"/>
                <w:sz w:val="21"/>
                <w:szCs w:val="21"/>
                <w:highlight w:val="none"/>
              </w:rPr>
              <w:t>是</w:t>
            </w:r>
          </w:p>
        </w:tc>
        <w:tc>
          <w:tcPr>
            <w:tcW w:w="1356" w:type="dxa"/>
            <w:vAlign w:val="center"/>
          </w:tcPr>
          <w:p>
            <w:pPr>
              <w:pStyle w:val="13"/>
              <w:spacing w:before="143"/>
              <w:ind w:right="489"/>
              <w:jc w:val="right"/>
              <w:rPr>
                <w:rFonts w:ascii="仿宋" w:hAnsi="仿宋" w:eastAsia="仿宋"/>
                <w:sz w:val="21"/>
                <w:szCs w:val="21"/>
                <w:highlight w:val="none"/>
              </w:rPr>
            </w:pPr>
            <w:r>
              <w:rPr>
                <w:rFonts w:ascii="仿宋" w:hAnsi="仿宋" w:eastAsia="仿宋"/>
                <w:w w:val="102"/>
                <w:sz w:val="21"/>
                <w:szCs w:val="21"/>
                <w:highlight w:val="none"/>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2486" w:type="dxa"/>
            <w:vAlign w:val="center"/>
          </w:tcPr>
          <w:p>
            <w:pPr>
              <w:pStyle w:val="13"/>
              <w:spacing w:line="262" w:lineRule="exact"/>
              <w:ind w:left="16"/>
              <w:rPr>
                <w:rFonts w:ascii="仿宋" w:hAnsi="仿宋" w:eastAsia="仿宋"/>
                <w:sz w:val="21"/>
                <w:szCs w:val="21"/>
                <w:highlight w:val="none"/>
              </w:rPr>
            </w:pPr>
            <w:r>
              <w:rPr>
                <w:rFonts w:ascii="仿宋" w:hAnsi="仿宋" w:eastAsia="仿宋"/>
                <w:w w:val="105"/>
                <w:sz w:val="21"/>
                <w:szCs w:val="21"/>
                <w:highlight w:val="none"/>
              </w:rPr>
              <w:t>3、青海乌兰风电项目（50MW）</w:t>
            </w:r>
          </w:p>
        </w:tc>
        <w:tc>
          <w:tcPr>
            <w:tcW w:w="841" w:type="dxa"/>
            <w:vAlign w:val="center"/>
          </w:tcPr>
          <w:p>
            <w:pPr>
              <w:pStyle w:val="13"/>
              <w:spacing w:before="137"/>
              <w:jc w:val="center"/>
              <w:rPr>
                <w:rFonts w:ascii="仿宋" w:hAnsi="仿宋" w:eastAsia="仿宋"/>
                <w:sz w:val="21"/>
                <w:szCs w:val="21"/>
                <w:highlight w:val="none"/>
              </w:rPr>
            </w:pPr>
            <w:r>
              <w:rPr>
                <w:rFonts w:ascii="仿宋" w:hAnsi="仿宋" w:eastAsia="仿宋"/>
                <w:w w:val="102"/>
                <w:sz w:val="21"/>
                <w:szCs w:val="21"/>
                <w:highlight w:val="none"/>
              </w:rPr>
              <w:t>否</w:t>
            </w:r>
          </w:p>
        </w:tc>
        <w:tc>
          <w:tcPr>
            <w:tcW w:w="1153" w:type="dxa"/>
            <w:vAlign w:val="center"/>
          </w:tcPr>
          <w:p>
            <w:pPr>
              <w:pStyle w:val="13"/>
              <w:spacing w:before="171"/>
              <w:ind w:right="59"/>
              <w:jc w:val="right"/>
              <w:rPr>
                <w:rFonts w:ascii="仿宋" w:hAnsi="仿宋" w:eastAsia="仿宋"/>
                <w:sz w:val="21"/>
                <w:szCs w:val="21"/>
                <w:highlight w:val="none"/>
              </w:rPr>
            </w:pPr>
            <w:r>
              <w:rPr>
                <w:rFonts w:ascii="仿宋" w:hAnsi="仿宋" w:eastAsia="仿宋"/>
                <w:sz w:val="21"/>
                <w:szCs w:val="21"/>
                <w:highlight w:val="none"/>
              </w:rPr>
              <w:t>20,435.00</w:t>
            </w:r>
          </w:p>
        </w:tc>
        <w:tc>
          <w:tcPr>
            <w:tcW w:w="1068" w:type="dxa"/>
            <w:vAlign w:val="center"/>
          </w:tcPr>
          <w:p>
            <w:pPr>
              <w:pStyle w:val="13"/>
              <w:spacing w:before="171"/>
              <w:ind w:right="70"/>
              <w:jc w:val="right"/>
              <w:rPr>
                <w:rFonts w:ascii="仿宋" w:hAnsi="仿宋" w:eastAsia="仿宋"/>
                <w:sz w:val="21"/>
                <w:szCs w:val="21"/>
                <w:highlight w:val="none"/>
              </w:rPr>
            </w:pPr>
            <w:r>
              <w:rPr>
                <w:rFonts w:ascii="仿宋" w:hAnsi="仿宋" w:eastAsia="仿宋"/>
                <w:sz w:val="21"/>
                <w:szCs w:val="21"/>
                <w:highlight w:val="none"/>
              </w:rPr>
              <w:t>8,374.83</w:t>
            </w:r>
          </w:p>
        </w:tc>
        <w:tc>
          <w:tcPr>
            <w:tcW w:w="911" w:type="dxa"/>
            <w:vAlign w:val="center"/>
          </w:tcPr>
          <w:p>
            <w:pPr>
              <w:pStyle w:val="13"/>
              <w:spacing w:before="171"/>
              <w:ind w:right="59"/>
              <w:jc w:val="center"/>
              <w:rPr>
                <w:rFonts w:ascii="仿宋" w:hAnsi="仿宋" w:eastAsia="仿宋"/>
                <w:sz w:val="21"/>
                <w:szCs w:val="21"/>
                <w:highlight w:val="none"/>
              </w:rPr>
            </w:pPr>
            <w:r>
              <w:rPr>
                <w:rFonts w:ascii="仿宋" w:hAnsi="仿宋" w:eastAsia="仿宋"/>
                <w:sz w:val="21"/>
                <w:szCs w:val="21"/>
                <w:highlight w:val="none"/>
              </w:rPr>
              <w:t>0</w:t>
            </w:r>
          </w:p>
        </w:tc>
        <w:tc>
          <w:tcPr>
            <w:tcW w:w="1310" w:type="dxa"/>
            <w:vAlign w:val="center"/>
          </w:tcPr>
          <w:p>
            <w:pPr>
              <w:pStyle w:val="13"/>
              <w:spacing w:before="171"/>
              <w:ind w:right="59"/>
              <w:jc w:val="center"/>
              <w:rPr>
                <w:rFonts w:ascii="仿宋" w:hAnsi="仿宋" w:eastAsia="仿宋"/>
                <w:sz w:val="21"/>
                <w:szCs w:val="21"/>
                <w:highlight w:val="none"/>
              </w:rPr>
            </w:pPr>
            <w:r>
              <w:rPr>
                <w:rFonts w:ascii="仿宋" w:hAnsi="仿宋" w:eastAsia="仿宋"/>
                <w:sz w:val="21"/>
                <w:szCs w:val="21"/>
                <w:highlight w:val="none"/>
              </w:rPr>
              <w:t>8,374.83</w:t>
            </w:r>
          </w:p>
        </w:tc>
        <w:tc>
          <w:tcPr>
            <w:tcW w:w="960" w:type="dxa"/>
            <w:vAlign w:val="center"/>
          </w:tcPr>
          <w:p>
            <w:pPr>
              <w:pStyle w:val="13"/>
              <w:spacing w:before="171"/>
              <w:ind w:right="59"/>
              <w:jc w:val="center"/>
              <w:rPr>
                <w:rFonts w:ascii="仿宋" w:hAnsi="仿宋" w:eastAsia="仿宋"/>
                <w:sz w:val="21"/>
                <w:szCs w:val="21"/>
                <w:highlight w:val="none"/>
              </w:rPr>
            </w:pPr>
            <w:r>
              <w:rPr>
                <w:rFonts w:ascii="仿宋" w:hAnsi="仿宋" w:eastAsia="仿宋"/>
                <w:sz w:val="21"/>
                <w:szCs w:val="21"/>
                <w:highlight w:val="none"/>
              </w:rPr>
              <w:t>100</w:t>
            </w:r>
          </w:p>
        </w:tc>
        <w:tc>
          <w:tcPr>
            <w:tcW w:w="1699" w:type="dxa"/>
            <w:vAlign w:val="center"/>
          </w:tcPr>
          <w:p>
            <w:pPr>
              <w:pStyle w:val="13"/>
              <w:spacing w:before="171"/>
              <w:ind w:right="59"/>
              <w:jc w:val="center"/>
              <w:rPr>
                <w:rFonts w:ascii="仿宋" w:hAnsi="仿宋" w:eastAsia="仿宋"/>
                <w:sz w:val="21"/>
                <w:szCs w:val="21"/>
                <w:highlight w:val="none"/>
              </w:rPr>
            </w:pPr>
            <w:r>
              <w:rPr>
                <w:rFonts w:ascii="仿宋" w:hAnsi="仿宋" w:eastAsia="仿宋"/>
                <w:sz w:val="21"/>
                <w:szCs w:val="21"/>
                <w:highlight w:val="none"/>
              </w:rPr>
              <w:t>2020年11月26日</w:t>
            </w:r>
          </w:p>
        </w:tc>
        <w:tc>
          <w:tcPr>
            <w:tcW w:w="992" w:type="dxa"/>
            <w:vAlign w:val="center"/>
          </w:tcPr>
          <w:p>
            <w:pPr>
              <w:pStyle w:val="13"/>
              <w:spacing w:before="174"/>
              <w:ind w:left="121" w:right="59"/>
              <w:jc w:val="center"/>
              <w:rPr>
                <w:rFonts w:ascii="仿宋" w:hAnsi="仿宋" w:eastAsia="仿宋"/>
                <w:sz w:val="21"/>
                <w:szCs w:val="21"/>
                <w:highlight w:val="none"/>
              </w:rPr>
            </w:pPr>
            <w:r>
              <w:rPr>
                <w:rFonts w:ascii="仿宋" w:hAnsi="仿宋" w:eastAsia="仿宋"/>
                <w:sz w:val="21"/>
                <w:szCs w:val="21"/>
                <w:highlight w:val="none"/>
              </w:rPr>
              <w:t>1,070.74</w:t>
            </w:r>
          </w:p>
        </w:tc>
        <w:tc>
          <w:tcPr>
            <w:tcW w:w="933" w:type="dxa"/>
            <w:vAlign w:val="center"/>
          </w:tcPr>
          <w:p>
            <w:pPr>
              <w:pStyle w:val="13"/>
              <w:spacing w:before="137"/>
              <w:ind w:right="382"/>
              <w:jc w:val="right"/>
              <w:rPr>
                <w:rFonts w:ascii="仿宋" w:hAnsi="仿宋" w:eastAsia="仿宋"/>
                <w:sz w:val="21"/>
                <w:szCs w:val="21"/>
                <w:highlight w:val="none"/>
              </w:rPr>
            </w:pPr>
            <w:r>
              <w:rPr>
                <w:rFonts w:hint="eastAsia" w:ascii="仿宋" w:hAnsi="仿宋" w:eastAsia="仿宋"/>
                <w:color w:val="000000"/>
                <w:sz w:val="21"/>
                <w:szCs w:val="21"/>
                <w:highlight w:val="none"/>
              </w:rPr>
              <w:t>是</w:t>
            </w:r>
          </w:p>
        </w:tc>
        <w:tc>
          <w:tcPr>
            <w:tcW w:w="1356" w:type="dxa"/>
            <w:vAlign w:val="center"/>
          </w:tcPr>
          <w:p>
            <w:pPr>
              <w:pStyle w:val="13"/>
              <w:spacing w:before="137"/>
              <w:ind w:right="513"/>
              <w:jc w:val="right"/>
              <w:rPr>
                <w:rFonts w:ascii="仿宋" w:hAnsi="仿宋" w:eastAsia="仿宋"/>
                <w:sz w:val="21"/>
                <w:szCs w:val="21"/>
                <w:highlight w:val="none"/>
              </w:rPr>
            </w:pPr>
            <w:r>
              <w:rPr>
                <w:rFonts w:ascii="仿宋" w:hAnsi="仿宋" w:eastAsia="仿宋"/>
                <w:w w:val="102"/>
                <w:sz w:val="21"/>
                <w:szCs w:val="21"/>
                <w:highlight w:val="none"/>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2486" w:type="dxa"/>
            <w:vAlign w:val="center"/>
          </w:tcPr>
          <w:p>
            <w:pPr>
              <w:pStyle w:val="13"/>
              <w:spacing w:before="4"/>
              <w:ind w:left="16"/>
              <w:rPr>
                <w:rFonts w:ascii="仿宋" w:hAnsi="仿宋" w:eastAsia="仿宋"/>
                <w:sz w:val="21"/>
                <w:szCs w:val="21"/>
                <w:highlight w:val="none"/>
              </w:rPr>
            </w:pPr>
            <w:r>
              <w:rPr>
                <w:rFonts w:ascii="仿宋" w:hAnsi="仿宋" w:eastAsia="仿宋"/>
                <w:w w:val="105"/>
                <w:sz w:val="21"/>
                <w:szCs w:val="21"/>
                <w:highlight w:val="none"/>
              </w:rPr>
              <w:t>4、江西兴国风电场项目（278MW）</w:t>
            </w:r>
          </w:p>
        </w:tc>
        <w:tc>
          <w:tcPr>
            <w:tcW w:w="841" w:type="dxa"/>
            <w:vAlign w:val="center"/>
          </w:tcPr>
          <w:p>
            <w:pPr>
              <w:pStyle w:val="13"/>
              <w:spacing w:before="148"/>
              <w:jc w:val="center"/>
              <w:rPr>
                <w:rFonts w:ascii="仿宋" w:hAnsi="仿宋" w:eastAsia="仿宋"/>
                <w:sz w:val="21"/>
                <w:szCs w:val="21"/>
                <w:highlight w:val="none"/>
              </w:rPr>
            </w:pPr>
            <w:r>
              <w:rPr>
                <w:rFonts w:ascii="仿宋" w:hAnsi="仿宋" w:eastAsia="仿宋"/>
                <w:w w:val="102"/>
                <w:sz w:val="21"/>
                <w:szCs w:val="21"/>
                <w:highlight w:val="none"/>
              </w:rPr>
              <w:t>否</w:t>
            </w:r>
          </w:p>
        </w:tc>
        <w:tc>
          <w:tcPr>
            <w:tcW w:w="1153" w:type="dxa"/>
            <w:vAlign w:val="center"/>
          </w:tcPr>
          <w:p>
            <w:pPr>
              <w:pStyle w:val="13"/>
              <w:spacing w:before="171"/>
              <w:ind w:right="106"/>
              <w:jc w:val="right"/>
              <w:rPr>
                <w:rFonts w:ascii="仿宋" w:hAnsi="仿宋" w:eastAsia="仿宋"/>
                <w:sz w:val="21"/>
                <w:szCs w:val="21"/>
                <w:highlight w:val="none"/>
              </w:rPr>
            </w:pPr>
            <w:r>
              <w:rPr>
                <w:rFonts w:ascii="仿宋" w:hAnsi="仿宋" w:eastAsia="仿宋"/>
                <w:sz w:val="21"/>
                <w:szCs w:val="21"/>
                <w:highlight w:val="none"/>
              </w:rPr>
              <w:t>7,042.00</w:t>
            </w:r>
          </w:p>
        </w:tc>
        <w:tc>
          <w:tcPr>
            <w:tcW w:w="1068" w:type="dxa"/>
            <w:vAlign w:val="center"/>
          </w:tcPr>
          <w:p>
            <w:pPr>
              <w:pStyle w:val="13"/>
              <w:spacing w:before="171"/>
              <w:ind w:right="70"/>
              <w:jc w:val="right"/>
              <w:rPr>
                <w:rFonts w:ascii="仿宋" w:hAnsi="仿宋" w:eastAsia="仿宋"/>
                <w:sz w:val="21"/>
                <w:szCs w:val="21"/>
                <w:highlight w:val="none"/>
              </w:rPr>
            </w:pPr>
            <w:r>
              <w:rPr>
                <w:rFonts w:ascii="仿宋" w:hAnsi="仿宋" w:eastAsia="仿宋"/>
                <w:sz w:val="21"/>
                <w:szCs w:val="21"/>
                <w:highlight w:val="none"/>
              </w:rPr>
              <w:t>7,042.00</w:t>
            </w:r>
          </w:p>
        </w:tc>
        <w:tc>
          <w:tcPr>
            <w:tcW w:w="911" w:type="dxa"/>
            <w:vAlign w:val="center"/>
          </w:tcPr>
          <w:p>
            <w:pPr>
              <w:pStyle w:val="13"/>
              <w:spacing w:before="171"/>
              <w:ind w:right="59"/>
              <w:jc w:val="center"/>
              <w:rPr>
                <w:rFonts w:ascii="仿宋" w:hAnsi="仿宋" w:eastAsia="仿宋"/>
                <w:sz w:val="21"/>
                <w:szCs w:val="21"/>
                <w:highlight w:val="none"/>
              </w:rPr>
            </w:pPr>
            <w:r>
              <w:rPr>
                <w:rFonts w:ascii="仿宋" w:hAnsi="仿宋" w:eastAsia="仿宋"/>
                <w:sz w:val="21"/>
                <w:szCs w:val="21"/>
                <w:highlight w:val="none"/>
              </w:rPr>
              <w:t>0</w:t>
            </w:r>
          </w:p>
        </w:tc>
        <w:tc>
          <w:tcPr>
            <w:tcW w:w="1310" w:type="dxa"/>
            <w:vAlign w:val="center"/>
          </w:tcPr>
          <w:p>
            <w:pPr>
              <w:pStyle w:val="13"/>
              <w:spacing w:before="171"/>
              <w:ind w:right="59"/>
              <w:jc w:val="center"/>
              <w:rPr>
                <w:rFonts w:ascii="仿宋" w:hAnsi="仿宋" w:eastAsia="仿宋"/>
                <w:sz w:val="21"/>
                <w:szCs w:val="21"/>
                <w:highlight w:val="none"/>
              </w:rPr>
            </w:pPr>
            <w:r>
              <w:rPr>
                <w:rFonts w:ascii="仿宋" w:hAnsi="仿宋" w:eastAsia="仿宋"/>
                <w:sz w:val="21"/>
                <w:szCs w:val="21"/>
                <w:highlight w:val="none"/>
              </w:rPr>
              <w:t>7,042.00</w:t>
            </w:r>
          </w:p>
        </w:tc>
        <w:tc>
          <w:tcPr>
            <w:tcW w:w="960" w:type="dxa"/>
            <w:vAlign w:val="center"/>
          </w:tcPr>
          <w:p>
            <w:pPr>
              <w:pStyle w:val="13"/>
              <w:spacing w:before="171"/>
              <w:ind w:right="59"/>
              <w:jc w:val="center"/>
              <w:rPr>
                <w:rFonts w:ascii="仿宋" w:hAnsi="仿宋" w:eastAsia="仿宋"/>
                <w:sz w:val="21"/>
                <w:szCs w:val="21"/>
                <w:highlight w:val="none"/>
              </w:rPr>
            </w:pPr>
            <w:r>
              <w:rPr>
                <w:rFonts w:ascii="仿宋" w:hAnsi="仿宋" w:eastAsia="仿宋"/>
                <w:sz w:val="21"/>
                <w:szCs w:val="21"/>
                <w:highlight w:val="none"/>
              </w:rPr>
              <w:t>100</w:t>
            </w:r>
          </w:p>
        </w:tc>
        <w:tc>
          <w:tcPr>
            <w:tcW w:w="1699" w:type="dxa"/>
            <w:vAlign w:val="center"/>
          </w:tcPr>
          <w:p>
            <w:pPr>
              <w:pStyle w:val="13"/>
              <w:spacing w:before="171"/>
              <w:ind w:right="59"/>
              <w:jc w:val="center"/>
              <w:rPr>
                <w:rFonts w:ascii="仿宋" w:hAnsi="仿宋" w:eastAsia="仿宋"/>
                <w:sz w:val="21"/>
                <w:szCs w:val="21"/>
                <w:highlight w:val="none"/>
              </w:rPr>
            </w:pPr>
            <w:r>
              <w:rPr>
                <w:rFonts w:ascii="仿宋" w:hAnsi="仿宋" w:eastAsia="仿宋"/>
                <w:sz w:val="21"/>
                <w:szCs w:val="21"/>
                <w:highlight w:val="none"/>
              </w:rPr>
              <w:t>2021年1月10日</w:t>
            </w:r>
          </w:p>
        </w:tc>
        <w:tc>
          <w:tcPr>
            <w:tcW w:w="992" w:type="dxa"/>
            <w:vAlign w:val="center"/>
          </w:tcPr>
          <w:p>
            <w:pPr>
              <w:pStyle w:val="13"/>
              <w:spacing w:before="173"/>
              <w:ind w:left="121" w:right="59"/>
              <w:jc w:val="center"/>
              <w:rPr>
                <w:rFonts w:ascii="仿宋" w:hAnsi="仿宋" w:eastAsia="仿宋"/>
                <w:sz w:val="21"/>
                <w:szCs w:val="21"/>
                <w:highlight w:val="none"/>
              </w:rPr>
            </w:pPr>
            <w:r>
              <w:rPr>
                <w:rFonts w:ascii="仿宋" w:hAnsi="仿宋" w:eastAsia="仿宋"/>
                <w:sz w:val="21"/>
                <w:szCs w:val="21"/>
                <w:highlight w:val="none"/>
              </w:rPr>
              <w:t>8,850.52</w:t>
            </w:r>
          </w:p>
        </w:tc>
        <w:tc>
          <w:tcPr>
            <w:tcW w:w="933" w:type="dxa"/>
            <w:vAlign w:val="center"/>
          </w:tcPr>
          <w:p>
            <w:pPr>
              <w:pStyle w:val="13"/>
              <w:spacing w:before="148"/>
              <w:ind w:right="382"/>
              <w:jc w:val="right"/>
              <w:rPr>
                <w:rFonts w:ascii="仿宋" w:hAnsi="仿宋" w:eastAsia="仿宋"/>
                <w:sz w:val="21"/>
                <w:szCs w:val="21"/>
                <w:highlight w:val="none"/>
              </w:rPr>
            </w:pPr>
            <w:r>
              <w:rPr>
                <w:rFonts w:hint="eastAsia" w:ascii="仿宋" w:hAnsi="仿宋" w:eastAsia="仿宋"/>
                <w:color w:val="000000"/>
                <w:sz w:val="21"/>
                <w:szCs w:val="21"/>
                <w:highlight w:val="none"/>
              </w:rPr>
              <w:t>是</w:t>
            </w:r>
          </w:p>
        </w:tc>
        <w:tc>
          <w:tcPr>
            <w:tcW w:w="1356" w:type="dxa"/>
            <w:vAlign w:val="center"/>
          </w:tcPr>
          <w:p>
            <w:pPr>
              <w:pStyle w:val="13"/>
              <w:spacing w:before="148"/>
              <w:ind w:right="489"/>
              <w:jc w:val="right"/>
              <w:rPr>
                <w:rFonts w:ascii="仿宋" w:hAnsi="仿宋" w:eastAsia="仿宋"/>
                <w:sz w:val="21"/>
                <w:szCs w:val="21"/>
                <w:highlight w:val="none"/>
              </w:rPr>
            </w:pPr>
            <w:r>
              <w:rPr>
                <w:rFonts w:ascii="仿宋" w:hAnsi="仿宋" w:eastAsia="仿宋"/>
                <w:w w:val="102"/>
                <w:sz w:val="21"/>
                <w:szCs w:val="21"/>
                <w:highlight w:val="none"/>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jc w:val="center"/>
        </w:trPr>
        <w:tc>
          <w:tcPr>
            <w:tcW w:w="2486" w:type="dxa"/>
            <w:vAlign w:val="center"/>
          </w:tcPr>
          <w:p>
            <w:pPr>
              <w:pStyle w:val="13"/>
              <w:spacing w:before="4"/>
              <w:ind w:left="16"/>
              <w:rPr>
                <w:rFonts w:ascii="仿宋" w:hAnsi="仿宋" w:eastAsia="仿宋"/>
                <w:sz w:val="21"/>
                <w:szCs w:val="21"/>
                <w:highlight w:val="none"/>
              </w:rPr>
            </w:pPr>
            <w:r>
              <w:rPr>
                <w:rFonts w:ascii="仿宋" w:hAnsi="仿宋" w:eastAsia="仿宋"/>
                <w:sz w:val="21"/>
                <w:szCs w:val="21"/>
                <w:highlight w:val="none"/>
              </w:rPr>
              <w:t>5、广西崇左响水平价光伏</w:t>
            </w:r>
            <w:r>
              <w:rPr>
                <w:rFonts w:ascii="仿宋" w:hAnsi="仿宋" w:eastAsia="仿宋"/>
                <w:w w:val="105"/>
                <w:sz w:val="21"/>
                <w:szCs w:val="21"/>
                <w:highlight w:val="none"/>
              </w:rPr>
              <w:t>项</w:t>
            </w:r>
            <w:r>
              <w:rPr>
                <w:rFonts w:hint="eastAsia" w:ascii="仿宋" w:hAnsi="仿宋" w:eastAsia="仿宋"/>
                <w:w w:val="105"/>
                <w:sz w:val="21"/>
                <w:szCs w:val="21"/>
                <w:highlight w:val="none"/>
              </w:rPr>
              <w:t>目</w:t>
            </w:r>
            <w:r>
              <w:rPr>
                <w:rFonts w:ascii="仿宋" w:hAnsi="仿宋" w:eastAsia="仿宋"/>
                <w:w w:val="105"/>
                <w:sz w:val="21"/>
                <w:szCs w:val="21"/>
                <w:highlight w:val="none"/>
              </w:rPr>
              <w:t>（150MW）</w:t>
            </w:r>
          </w:p>
        </w:tc>
        <w:tc>
          <w:tcPr>
            <w:tcW w:w="841" w:type="dxa"/>
            <w:vAlign w:val="center"/>
          </w:tcPr>
          <w:p>
            <w:pPr>
              <w:pStyle w:val="13"/>
              <w:spacing w:before="148"/>
              <w:jc w:val="center"/>
              <w:rPr>
                <w:rFonts w:ascii="仿宋" w:hAnsi="仿宋" w:eastAsia="仿宋"/>
                <w:sz w:val="21"/>
                <w:szCs w:val="21"/>
                <w:highlight w:val="none"/>
              </w:rPr>
            </w:pPr>
            <w:r>
              <w:rPr>
                <w:rFonts w:ascii="仿宋" w:hAnsi="仿宋" w:eastAsia="仿宋"/>
                <w:w w:val="102"/>
                <w:sz w:val="21"/>
                <w:szCs w:val="21"/>
                <w:highlight w:val="none"/>
              </w:rPr>
              <w:t>否</w:t>
            </w:r>
          </w:p>
        </w:tc>
        <w:tc>
          <w:tcPr>
            <w:tcW w:w="1153" w:type="dxa"/>
            <w:vAlign w:val="center"/>
          </w:tcPr>
          <w:p>
            <w:pPr>
              <w:pStyle w:val="13"/>
              <w:spacing w:before="171"/>
              <w:ind w:right="59"/>
              <w:jc w:val="right"/>
              <w:rPr>
                <w:rFonts w:ascii="仿宋" w:hAnsi="仿宋" w:eastAsia="仿宋"/>
                <w:sz w:val="21"/>
                <w:szCs w:val="21"/>
                <w:highlight w:val="none"/>
              </w:rPr>
            </w:pPr>
            <w:r>
              <w:rPr>
                <w:rFonts w:ascii="仿宋" w:hAnsi="仿宋" w:eastAsia="仿宋"/>
                <w:sz w:val="21"/>
                <w:szCs w:val="21"/>
                <w:highlight w:val="none"/>
              </w:rPr>
              <w:t>59,400.00</w:t>
            </w:r>
          </w:p>
        </w:tc>
        <w:tc>
          <w:tcPr>
            <w:tcW w:w="1068" w:type="dxa"/>
            <w:vAlign w:val="center"/>
          </w:tcPr>
          <w:p>
            <w:pPr>
              <w:pStyle w:val="13"/>
              <w:spacing w:before="171"/>
              <w:ind w:right="22"/>
              <w:jc w:val="right"/>
              <w:rPr>
                <w:rFonts w:ascii="仿宋" w:hAnsi="仿宋" w:eastAsia="仿宋"/>
                <w:sz w:val="21"/>
                <w:szCs w:val="21"/>
                <w:highlight w:val="none"/>
              </w:rPr>
            </w:pPr>
            <w:r>
              <w:rPr>
                <w:rFonts w:ascii="仿宋" w:hAnsi="仿宋" w:eastAsia="仿宋"/>
                <w:sz w:val="21"/>
                <w:szCs w:val="21"/>
                <w:highlight w:val="none"/>
              </w:rPr>
              <w:t>35,502.11</w:t>
            </w:r>
          </w:p>
        </w:tc>
        <w:tc>
          <w:tcPr>
            <w:tcW w:w="911" w:type="dxa"/>
            <w:vAlign w:val="center"/>
          </w:tcPr>
          <w:p>
            <w:pPr>
              <w:pStyle w:val="13"/>
              <w:spacing w:before="171"/>
              <w:ind w:right="59"/>
              <w:jc w:val="center"/>
              <w:rPr>
                <w:rFonts w:ascii="仿宋" w:hAnsi="仿宋" w:eastAsia="仿宋"/>
                <w:sz w:val="21"/>
                <w:szCs w:val="21"/>
                <w:highlight w:val="none"/>
              </w:rPr>
            </w:pPr>
            <w:r>
              <w:rPr>
                <w:rFonts w:ascii="仿宋" w:hAnsi="仿宋" w:eastAsia="仿宋"/>
                <w:sz w:val="21"/>
                <w:szCs w:val="21"/>
                <w:highlight w:val="none"/>
              </w:rPr>
              <w:t>0</w:t>
            </w:r>
          </w:p>
        </w:tc>
        <w:tc>
          <w:tcPr>
            <w:tcW w:w="1310" w:type="dxa"/>
            <w:vAlign w:val="center"/>
          </w:tcPr>
          <w:p>
            <w:pPr>
              <w:pStyle w:val="13"/>
              <w:spacing w:before="171"/>
              <w:ind w:right="59"/>
              <w:jc w:val="center"/>
              <w:rPr>
                <w:rFonts w:ascii="仿宋" w:hAnsi="仿宋" w:eastAsia="仿宋"/>
                <w:sz w:val="21"/>
                <w:szCs w:val="21"/>
                <w:highlight w:val="none"/>
              </w:rPr>
            </w:pPr>
            <w:r>
              <w:rPr>
                <w:rFonts w:ascii="仿宋" w:hAnsi="仿宋" w:eastAsia="仿宋"/>
                <w:sz w:val="21"/>
                <w:szCs w:val="21"/>
                <w:highlight w:val="none"/>
              </w:rPr>
              <w:t>35,502.11</w:t>
            </w:r>
          </w:p>
        </w:tc>
        <w:tc>
          <w:tcPr>
            <w:tcW w:w="960" w:type="dxa"/>
            <w:vAlign w:val="center"/>
          </w:tcPr>
          <w:p>
            <w:pPr>
              <w:pStyle w:val="13"/>
              <w:spacing w:before="171"/>
              <w:ind w:right="59"/>
              <w:jc w:val="center"/>
              <w:rPr>
                <w:rFonts w:ascii="仿宋" w:hAnsi="仿宋" w:eastAsia="仿宋"/>
                <w:sz w:val="21"/>
                <w:szCs w:val="21"/>
                <w:highlight w:val="none"/>
              </w:rPr>
            </w:pPr>
            <w:r>
              <w:rPr>
                <w:rFonts w:ascii="仿宋" w:hAnsi="仿宋" w:eastAsia="仿宋"/>
                <w:sz w:val="21"/>
                <w:szCs w:val="21"/>
                <w:highlight w:val="none"/>
              </w:rPr>
              <w:t>100</w:t>
            </w:r>
          </w:p>
        </w:tc>
        <w:tc>
          <w:tcPr>
            <w:tcW w:w="1699" w:type="dxa"/>
            <w:vAlign w:val="center"/>
          </w:tcPr>
          <w:p>
            <w:pPr>
              <w:pStyle w:val="13"/>
              <w:spacing w:before="171"/>
              <w:ind w:right="59"/>
              <w:jc w:val="center"/>
              <w:rPr>
                <w:rFonts w:ascii="仿宋" w:hAnsi="仿宋" w:eastAsia="仿宋"/>
                <w:sz w:val="21"/>
                <w:szCs w:val="21"/>
                <w:highlight w:val="none"/>
              </w:rPr>
            </w:pPr>
            <w:r>
              <w:rPr>
                <w:rFonts w:ascii="仿宋" w:hAnsi="仿宋" w:eastAsia="仿宋"/>
                <w:sz w:val="21"/>
                <w:szCs w:val="21"/>
                <w:highlight w:val="none"/>
              </w:rPr>
              <w:t>2021年1月10日</w:t>
            </w:r>
          </w:p>
        </w:tc>
        <w:tc>
          <w:tcPr>
            <w:tcW w:w="992" w:type="dxa"/>
            <w:vAlign w:val="center"/>
          </w:tcPr>
          <w:p>
            <w:pPr>
              <w:pStyle w:val="13"/>
              <w:spacing w:before="173"/>
              <w:ind w:left="133" w:right="59"/>
              <w:jc w:val="center"/>
              <w:rPr>
                <w:rFonts w:ascii="仿宋" w:hAnsi="仿宋" w:eastAsia="仿宋"/>
                <w:sz w:val="21"/>
                <w:szCs w:val="21"/>
                <w:highlight w:val="none"/>
              </w:rPr>
            </w:pPr>
            <w:r>
              <w:rPr>
                <w:rFonts w:ascii="仿宋" w:hAnsi="仿宋" w:eastAsia="仿宋"/>
                <w:sz w:val="21"/>
                <w:szCs w:val="21"/>
                <w:highlight w:val="none"/>
              </w:rPr>
              <w:t>576.49</w:t>
            </w:r>
          </w:p>
        </w:tc>
        <w:tc>
          <w:tcPr>
            <w:tcW w:w="933" w:type="dxa"/>
            <w:vAlign w:val="center"/>
          </w:tcPr>
          <w:p>
            <w:pPr>
              <w:pStyle w:val="13"/>
              <w:spacing w:before="148"/>
              <w:ind w:right="382"/>
              <w:jc w:val="right"/>
              <w:rPr>
                <w:rFonts w:ascii="仿宋" w:hAnsi="仿宋" w:eastAsia="仿宋"/>
                <w:sz w:val="21"/>
                <w:szCs w:val="21"/>
                <w:highlight w:val="none"/>
              </w:rPr>
            </w:pPr>
            <w:r>
              <w:rPr>
                <w:rFonts w:hint="eastAsia" w:ascii="仿宋" w:hAnsi="仿宋" w:eastAsia="仿宋"/>
                <w:color w:val="000000"/>
                <w:sz w:val="21"/>
                <w:szCs w:val="21"/>
                <w:highlight w:val="none"/>
              </w:rPr>
              <w:t>是</w:t>
            </w:r>
          </w:p>
        </w:tc>
        <w:tc>
          <w:tcPr>
            <w:tcW w:w="1356" w:type="dxa"/>
            <w:vAlign w:val="center"/>
          </w:tcPr>
          <w:p>
            <w:pPr>
              <w:pStyle w:val="13"/>
              <w:spacing w:before="148"/>
              <w:ind w:right="489"/>
              <w:jc w:val="right"/>
              <w:rPr>
                <w:rFonts w:ascii="仿宋" w:hAnsi="仿宋" w:eastAsia="仿宋"/>
                <w:sz w:val="21"/>
                <w:szCs w:val="21"/>
                <w:highlight w:val="none"/>
              </w:rPr>
            </w:pPr>
            <w:r>
              <w:rPr>
                <w:rFonts w:ascii="仿宋" w:hAnsi="仿宋" w:eastAsia="仿宋"/>
                <w:w w:val="102"/>
                <w:sz w:val="21"/>
                <w:szCs w:val="21"/>
                <w:highlight w:val="none"/>
              </w:rPr>
              <w:t>否</w:t>
            </w:r>
          </w:p>
        </w:tc>
      </w:tr>
    </w:tbl>
    <w:p>
      <w:pPr>
        <w:jc w:val="right"/>
        <w:rPr>
          <w:sz w:val="21"/>
          <w:highlight w:val="none"/>
        </w:rPr>
        <w:sectPr>
          <w:pgSz w:w="15840" w:h="12240" w:orient="landscape"/>
          <w:pgMar w:top="1140" w:right="580" w:bottom="820" w:left="1220" w:header="0" w:footer="637" w:gutter="0"/>
          <w:cols w:space="720" w:num="1"/>
        </w:sectPr>
      </w:pPr>
    </w:p>
    <w:p>
      <w:pPr>
        <w:pStyle w:val="4"/>
        <w:spacing w:before="6"/>
        <w:ind w:left="0"/>
        <w:rPr>
          <w:sz w:val="17"/>
          <w:highlight w:val="none"/>
        </w:rPr>
      </w:pPr>
    </w:p>
    <w:tbl>
      <w:tblPr>
        <w:tblStyle w:val="11"/>
        <w:tblW w:w="0" w:type="auto"/>
        <w:tblInd w:w="2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486"/>
        <w:gridCol w:w="841"/>
        <w:gridCol w:w="1153"/>
        <w:gridCol w:w="1068"/>
        <w:gridCol w:w="1141"/>
        <w:gridCol w:w="1081"/>
        <w:gridCol w:w="961"/>
        <w:gridCol w:w="1697"/>
        <w:gridCol w:w="992"/>
        <w:gridCol w:w="992"/>
        <w:gridCol w:w="1303"/>
        <w:gridCol w:w="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1" w:type="dxa"/>
          <w:trHeight w:val="573" w:hRule="atLeast"/>
        </w:trPr>
        <w:tc>
          <w:tcPr>
            <w:tcW w:w="2486" w:type="dxa"/>
            <w:vAlign w:val="center"/>
          </w:tcPr>
          <w:p>
            <w:pPr>
              <w:pStyle w:val="13"/>
              <w:spacing w:before="4"/>
              <w:ind w:left="16"/>
              <w:rPr>
                <w:rFonts w:ascii="仿宋" w:hAnsi="仿宋" w:eastAsia="仿宋"/>
                <w:sz w:val="21"/>
                <w:highlight w:val="none"/>
              </w:rPr>
            </w:pPr>
            <w:r>
              <w:rPr>
                <w:rFonts w:ascii="仿宋" w:hAnsi="仿宋" w:eastAsia="仿宋"/>
                <w:sz w:val="21"/>
                <w:highlight w:val="none"/>
              </w:rPr>
              <w:t>6、山东寿光恒远平价光伏</w:t>
            </w:r>
            <w:r>
              <w:rPr>
                <w:rFonts w:ascii="仿宋" w:hAnsi="仿宋" w:eastAsia="仿宋"/>
                <w:w w:val="105"/>
                <w:sz w:val="21"/>
                <w:highlight w:val="none"/>
              </w:rPr>
              <w:t>项</w:t>
            </w:r>
            <w:r>
              <w:rPr>
                <w:rFonts w:hint="eastAsia" w:ascii="仿宋" w:hAnsi="仿宋" w:eastAsia="仿宋"/>
                <w:w w:val="105"/>
                <w:sz w:val="21"/>
                <w:highlight w:val="none"/>
              </w:rPr>
              <w:t>目</w:t>
            </w:r>
            <w:r>
              <w:rPr>
                <w:rFonts w:ascii="仿宋" w:hAnsi="仿宋" w:eastAsia="仿宋"/>
                <w:w w:val="105"/>
                <w:sz w:val="21"/>
                <w:highlight w:val="none"/>
              </w:rPr>
              <w:t>（200MW）</w:t>
            </w:r>
          </w:p>
        </w:tc>
        <w:tc>
          <w:tcPr>
            <w:tcW w:w="841" w:type="dxa"/>
            <w:vAlign w:val="center"/>
          </w:tcPr>
          <w:p>
            <w:pPr>
              <w:pStyle w:val="13"/>
              <w:spacing w:before="136"/>
              <w:jc w:val="center"/>
              <w:rPr>
                <w:rFonts w:ascii="仿宋" w:hAnsi="仿宋" w:eastAsia="仿宋"/>
                <w:sz w:val="21"/>
                <w:highlight w:val="none"/>
              </w:rPr>
            </w:pPr>
            <w:r>
              <w:rPr>
                <w:rFonts w:ascii="仿宋" w:hAnsi="仿宋" w:eastAsia="仿宋"/>
                <w:w w:val="102"/>
                <w:sz w:val="21"/>
                <w:highlight w:val="none"/>
              </w:rPr>
              <w:t>否</w:t>
            </w:r>
          </w:p>
        </w:tc>
        <w:tc>
          <w:tcPr>
            <w:tcW w:w="1153" w:type="dxa"/>
            <w:vAlign w:val="center"/>
          </w:tcPr>
          <w:p>
            <w:pPr>
              <w:pStyle w:val="13"/>
              <w:spacing w:before="171"/>
              <w:ind w:left="169" w:right="35"/>
              <w:jc w:val="center"/>
              <w:rPr>
                <w:rFonts w:ascii="仿宋" w:hAnsi="仿宋" w:eastAsia="仿宋"/>
                <w:sz w:val="21"/>
                <w:szCs w:val="21"/>
                <w:highlight w:val="none"/>
              </w:rPr>
            </w:pPr>
            <w:r>
              <w:rPr>
                <w:rFonts w:ascii="仿宋" w:hAnsi="仿宋" w:eastAsia="仿宋"/>
                <w:sz w:val="21"/>
                <w:szCs w:val="21"/>
                <w:highlight w:val="none"/>
              </w:rPr>
              <w:t>45,800.00</w:t>
            </w:r>
          </w:p>
        </w:tc>
        <w:tc>
          <w:tcPr>
            <w:tcW w:w="1068" w:type="dxa"/>
            <w:vAlign w:val="center"/>
          </w:tcPr>
          <w:p>
            <w:pPr>
              <w:pStyle w:val="13"/>
              <w:spacing w:before="171"/>
              <w:ind w:right="22"/>
              <w:jc w:val="right"/>
              <w:rPr>
                <w:rFonts w:ascii="仿宋" w:hAnsi="仿宋" w:eastAsia="仿宋"/>
                <w:sz w:val="21"/>
                <w:szCs w:val="21"/>
                <w:highlight w:val="none"/>
              </w:rPr>
            </w:pPr>
            <w:r>
              <w:rPr>
                <w:rFonts w:ascii="仿宋" w:hAnsi="仿宋" w:eastAsia="仿宋"/>
                <w:sz w:val="21"/>
                <w:szCs w:val="21"/>
                <w:highlight w:val="none"/>
              </w:rPr>
              <w:t>45,800.00</w:t>
            </w:r>
          </w:p>
        </w:tc>
        <w:tc>
          <w:tcPr>
            <w:tcW w:w="1141" w:type="dxa"/>
            <w:vAlign w:val="center"/>
          </w:tcPr>
          <w:p>
            <w:pPr>
              <w:pStyle w:val="13"/>
              <w:spacing w:before="171"/>
              <w:ind w:left="158" w:right="34"/>
              <w:jc w:val="center"/>
              <w:rPr>
                <w:rFonts w:ascii="仿宋" w:hAnsi="仿宋" w:eastAsia="仿宋"/>
                <w:sz w:val="21"/>
                <w:szCs w:val="21"/>
                <w:highlight w:val="none"/>
              </w:rPr>
            </w:pPr>
            <w:r>
              <w:rPr>
                <w:rFonts w:ascii="仿宋" w:hAnsi="仿宋" w:eastAsia="仿宋"/>
                <w:sz w:val="21"/>
                <w:szCs w:val="21"/>
                <w:highlight w:val="none"/>
              </w:rPr>
              <w:t>0</w:t>
            </w:r>
          </w:p>
        </w:tc>
        <w:tc>
          <w:tcPr>
            <w:tcW w:w="1081" w:type="dxa"/>
            <w:vAlign w:val="center"/>
          </w:tcPr>
          <w:p>
            <w:pPr>
              <w:pStyle w:val="13"/>
              <w:spacing w:before="171"/>
              <w:ind w:left="135"/>
              <w:jc w:val="center"/>
              <w:rPr>
                <w:rFonts w:ascii="仿宋" w:hAnsi="仿宋" w:eastAsia="仿宋"/>
                <w:sz w:val="21"/>
                <w:szCs w:val="21"/>
                <w:highlight w:val="none"/>
              </w:rPr>
            </w:pPr>
            <w:r>
              <w:rPr>
                <w:rFonts w:ascii="仿宋" w:hAnsi="仿宋" w:eastAsia="仿宋"/>
                <w:sz w:val="21"/>
                <w:szCs w:val="21"/>
                <w:highlight w:val="none"/>
              </w:rPr>
              <w:t>45,800.00</w:t>
            </w:r>
          </w:p>
        </w:tc>
        <w:tc>
          <w:tcPr>
            <w:tcW w:w="961" w:type="dxa"/>
            <w:vAlign w:val="center"/>
          </w:tcPr>
          <w:p>
            <w:pPr>
              <w:pStyle w:val="13"/>
              <w:spacing w:before="171"/>
              <w:ind w:right="7"/>
              <w:jc w:val="center"/>
              <w:rPr>
                <w:rFonts w:ascii="仿宋" w:hAnsi="仿宋" w:eastAsia="仿宋"/>
                <w:sz w:val="21"/>
                <w:szCs w:val="21"/>
                <w:highlight w:val="none"/>
              </w:rPr>
            </w:pPr>
            <w:r>
              <w:rPr>
                <w:rFonts w:ascii="仿宋" w:hAnsi="仿宋" w:eastAsia="仿宋"/>
                <w:sz w:val="21"/>
                <w:szCs w:val="21"/>
                <w:highlight w:val="none"/>
              </w:rPr>
              <w:t>100</w:t>
            </w:r>
          </w:p>
        </w:tc>
        <w:tc>
          <w:tcPr>
            <w:tcW w:w="1697" w:type="dxa"/>
            <w:vAlign w:val="center"/>
          </w:tcPr>
          <w:p>
            <w:pPr>
              <w:pStyle w:val="13"/>
              <w:spacing w:before="171"/>
              <w:ind w:right="59"/>
              <w:jc w:val="center"/>
              <w:rPr>
                <w:rFonts w:ascii="仿宋" w:hAnsi="仿宋" w:eastAsia="仿宋"/>
                <w:sz w:val="21"/>
                <w:szCs w:val="21"/>
                <w:highlight w:val="none"/>
              </w:rPr>
            </w:pPr>
            <w:r>
              <w:rPr>
                <w:rFonts w:ascii="仿宋" w:hAnsi="仿宋" w:eastAsia="仿宋"/>
                <w:sz w:val="21"/>
                <w:szCs w:val="21"/>
                <w:highlight w:val="none"/>
              </w:rPr>
              <w:t>2021年5月18日</w:t>
            </w:r>
          </w:p>
        </w:tc>
        <w:tc>
          <w:tcPr>
            <w:tcW w:w="992" w:type="dxa"/>
            <w:vAlign w:val="center"/>
          </w:tcPr>
          <w:p>
            <w:pPr>
              <w:pStyle w:val="13"/>
              <w:spacing w:before="174"/>
              <w:ind w:left="121" w:right="59"/>
              <w:jc w:val="center"/>
              <w:rPr>
                <w:rFonts w:ascii="仿宋" w:hAnsi="仿宋" w:eastAsia="仿宋"/>
                <w:sz w:val="21"/>
                <w:szCs w:val="21"/>
                <w:highlight w:val="none"/>
              </w:rPr>
            </w:pPr>
            <w:r>
              <w:rPr>
                <w:rFonts w:ascii="仿宋" w:hAnsi="仿宋" w:eastAsia="仿宋"/>
                <w:sz w:val="21"/>
                <w:szCs w:val="21"/>
                <w:highlight w:val="none"/>
              </w:rPr>
              <w:t>832.17</w:t>
            </w:r>
          </w:p>
        </w:tc>
        <w:tc>
          <w:tcPr>
            <w:tcW w:w="992" w:type="dxa"/>
            <w:vAlign w:val="center"/>
          </w:tcPr>
          <w:p>
            <w:pPr>
              <w:pStyle w:val="13"/>
              <w:spacing w:before="136"/>
              <w:ind w:left="131"/>
              <w:jc w:val="center"/>
              <w:rPr>
                <w:rFonts w:ascii="仿宋" w:hAnsi="仿宋" w:eastAsia="仿宋"/>
                <w:sz w:val="21"/>
                <w:szCs w:val="21"/>
                <w:highlight w:val="none"/>
              </w:rPr>
            </w:pPr>
            <w:r>
              <w:rPr>
                <w:rFonts w:hint="eastAsia" w:ascii="仿宋" w:hAnsi="仿宋" w:eastAsia="仿宋"/>
                <w:color w:val="000000"/>
                <w:sz w:val="21"/>
                <w:szCs w:val="21"/>
                <w:highlight w:val="none"/>
              </w:rPr>
              <w:t>是</w:t>
            </w:r>
          </w:p>
        </w:tc>
        <w:tc>
          <w:tcPr>
            <w:tcW w:w="1303" w:type="dxa"/>
            <w:vAlign w:val="center"/>
          </w:tcPr>
          <w:p>
            <w:pPr>
              <w:pStyle w:val="13"/>
              <w:spacing w:before="136"/>
              <w:ind w:right="495"/>
              <w:jc w:val="right"/>
              <w:rPr>
                <w:rFonts w:ascii="仿宋" w:hAnsi="仿宋" w:eastAsia="仿宋"/>
                <w:sz w:val="21"/>
                <w:szCs w:val="21"/>
                <w:highlight w:val="none"/>
              </w:rPr>
            </w:pPr>
            <w:r>
              <w:rPr>
                <w:rFonts w:ascii="仿宋" w:hAnsi="仿宋" w:eastAsia="仿宋"/>
                <w:w w:val="102"/>
                <w:sz w:val="21"/>
                <w:szCs w:val="21"/>
                <w:highlight w:val="none"/>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1" w:type="dxa"/>
          <w:trHeight w:val="297" w:hRule="atLeast"/>
        </w:trPr>
        <w:tc>
          <w:tcPr>
            <w:tcW w:w="2486" w:type="dxa"/>
            <w:vAlign w:val="center"/>
          </w:tcPr>
          <w:p>
            <w:pPr>
              <w:pStyle w:val="13"/>
              <w:spacing w:before="4"/>
              <w:ind w:left="16"/>
              <w:rPr>
                <w:rFonts w:ascii="仿宋" w:hAnsi="仿宋" w:eastAsia="仿宋"/>
                <w:sz w:val="21"/>
                <w:highlight w:val="none"/>
              </w:rPr>
            </w:pPr>
            <w:r>
              <w:rPr>
                <w:rFonts w:ascii="仿宋" w:hAnsi="仿宋" w:eastAsia="仿宋"/>
                <w:w w:val="105"/>
                <w:sz w:val="21"/>
                <w:highlight w:val="none"/>
              </w:rPr>
              <w:t>7、补充流动资金</w:t>
            </w:r>
          </w:p>
        </w:tc>
        <w:tc>
          <w:tcPr>
            <w:tcW w:w="841" w:type="dxa"/>
            <w:vAlign w:val="center"/>
          </w:tcPr>
          <w:p>
            <w:pPr>
              <w:pStyle w:val="13"/>
              <w:spacing w:before="136"/>
              <w:jc w:val="center"/>
              <w:rPr>
                <w:rFonts w:ascii="仿宋" w:hAnsi="仿宋" w:eastAsia="仿宋"/>
                <w:w w:val="102"/>
                <w:sz w:val="21"/>
                <w:highlight w:val="none"/>
              </w:rPr>
            </w:pPr>
            <w:r>
              <w:rPr>
                <w:rFonts w:ascii="仿宋" w:hAnsi="仿宋" w:eastAsia="仿宋"/>
                <w:w w:val="102"/>
                <w:sz w:val="21"/>
                <w:highlight w:val="none"/>
              </w:rPr>
              <w:t>否</w:t>
            </w:r>
          </w:p>
        </w:tc>
        <w:tc>
          <w:tcPr>
            <w:tcW w:w="1153" w:type="dxa"/>
            <w:vAlign w:val="center"/>
          </w:tcPr>
          <w:p>
            <w:pPr>
              <w:pStyle w:val="13"/>
              <w:spacing w:before="171"/>
              <w:ind w:left="158" w:right="34"/>
              <w:jc w:val="center"/>
              <w:rPr>
                <w:rFonts w:ascii="仿宋" w:hAnsi="仿宋" w:eastAsia="仿宋"/>
                <w:sz w:val="21"/>
                <w:szCs w:val="21"/>
                <w:highlight w:val="none"/>
              </w:rPr>
            </w:pPr>
            <w:r>
              <w:rPr>
                <w:rFonts w:ascii="仿宋" w:hAnsi="仿宋" w:eastAsia="仿宋"/>
                <w:sz w:val="21"/>
                <w:szCs w:val="21"/>
                <w:highlight w:val="none"/>
              </w:rPr>
              <w:t>85,000.00</w:t>
            </w:r>
          </w:p>
        </w:tc>
        <w:tc>
          <w:tcPr>
            <w:tcW w:w="1068" w:type="dxa"/>
            <w:vAlign w:val="center"/>
          </w:tcPr>
          <w:p>
            <w:pPr>
              <w:pStyle w:val="13"/>
              <w:spacing w:before="171"/>
              <w:ind w:left="158" w:right="34"/>
              <w:jc w:val="center"/>
              <w:rPr>
                <w:rFonts w:ascii="仿宋" w:hAnsi="仿宋" w:eastAsia="仿宋"/>
                <w:sz w:val="21"/>
                <w:szCs w:val="21"/>
                <w:highlight w:val="none"/>
              </w:rPr>
            </w:pPr>
            <w:r>
              <w:rPr>
                <w:rFonts w:ascii="仿宋" w:hAnsi="仿宋" w:eastAsia="仿宋"/>
                <w:sz w:val="21"/>
                <w:szCs w:val="21"/>
                <w:highlight w:val="none"/>
              </w:rPr>
              <w:t>62,849.21</w:t>
            </w:r>
          </w:p>
        </w:tc>
        <w:tc>
          <w:tcPr>
            <w:tcW w:w="1141" w:type="dxa"/>
            <w:vAlign w:val="center"/>
          </w:tcPr>
          <w:p>
            <w:pPr>
              <w:pStyle w:val="13"/>
              <w:spacing w:before="171"/>
              <w:ind w:left="158" w:right="34"/>
              <w:jc w:val="center"/>
              <w:rPr>
                <w:rFonts w:ascii="仿宋" w:hAnsi="仿宋" w:eastAsia="仿宋"/>
                <w:sz w:val="21"/>
                <w:szCs w:val="21"/>
                <w:highlight w:val="none"/>
              </w:rPr>
            </w:pPr>
            <w:r>
              <w:rPr>
                <w:rFonts w:ascii="仿宋" w:hAnsi="仿宋" w:eastAsia="仿宋"/>
                <w:sz w:val="21"/>
                <w:szCs w:val="21"/>
                <w:highlight w:val="none"/>
              </w:rPr>
              <w:t>0</w:t>
            </w:r>
          </w:p>
        </w:tc>
        <w:tc>
          <w:tcPr>
            <w:tcW w:w="1081" w:type="dxa"/>
            <w:vAlign w:val="center"/>
          </w:tcPr>
          <w:p>
            <w:pPr>
              <w:pStyle w:val="13"/>
              <w:spacing w:before="171"/>
              <w:ind w:left="158" w:right="34"/>
              <w:jc w:val="center"/>
              <w:rPr>
                <w:rFonts w:ascii="仿宋" w:hAnsi="仿宋" w:eastAsia="仿宋"/>
                <w:sz w:val="21"/>
                <w:szCs w:val="21"/>
                <w:highlight w:val="none"/>
              </w:rPr>
            </w:pPr>
            <w:r>
              <w:rPr>
                <w:rFonts w:ascii="仿宋" w:hAnsi="仿宋" w:eastAsia="仿宋"/>
                <w:sz w:val="21"/>
                <w:szCs w:val="21"/>
                <w:highlight w:val="none"/>
              </w:rPr>
              <w:t>62,862.56</w:t>
            </w:r>
          </w:p>
        </w:tc>
        <w:tc>
          <w:tcPr>
            <w:tcW w:w="961" w:type="dxa"/>
            <w:vAlign w:val="center"/>
          </w:tcPr>
          <w:p>
            <w:pPr>
              <w:pStyle w:val="13"/>
              <w:spacing w:before="171"/>
              <w:ind w:left="158" w:right="34"/>
              <w:jc w:val="center"/>
              <w:rPr>
                <w:rFonts w:ascii="仿宋" w:hAnsi="仿宋" w:eastAsia="仿宋"/>
                <w:sz w:val="21"/>
                <w:szCs w:val="21"/>
                <w:highlight w:val="none"/>
              </w:rPr>
            </w:pPr>
            <w:r>
              <w:rPr>
                <w:rFonts w:ascii="仿宋" w:hAnsi="仿宋" w:eastAsia="仿宋"/>
                <w:sz w:val="21"/>
                <w:szCs w:val="21"/>
                <w:highlight w:val="none"/>
              </w:rPr>
              <w:t>100.02</w:t>
            </w:r>
          </w:p>
        </w:tc>
        <w:tc>
          <w:tcPr>
            <w:tcW w:w="1697" w:type="dxa"/>
            <w:vAlign w:val="center"/>
          </w:tcPr>
          <w:p>
            <w:pPr>
              <w:pStyle w:val="13"/>
              <w:spacing w:before="136"/>
              <w:ind w:right="495"/>
              <w:jc w:val="right"/>
              <w:rPr>
                <w:rFonts w:ascii="仿宋" w:hAnsi="仿宋" w:eastAsia="仿宋"/>
                <w:w w:val="102"/>
                <w:sz w:val="21"/>
                <w:szCs w:val="21"/>
                <w:highlight w:val="none"/>
              </w:rPr>
            </w:pPr>
          </w:p>
        </w:tc>
        <w:tc>
          <w:tcPr>
            <w:tcW w:w="992" w:type="dxa"/>
            <w:vAlign w:val="center"/>
          </w:tcPr>
          <w:p>
            <w:pPr>
              <w:pStyle w:val="13"/>
              <w:spacing w:before="136"/>
              <w:ind w:right="495"/>
              <w:jc w:val="right"/>
              <w:rPr>
                <w:rFonts w:ascii="仿宋" w:hAnsi="仿宋" w:eastAsia="仿宋"/>
                <w:w w:val="102"/>
                <w:sz w:val="21"/>
                <w:szCs w:val="21"/>
                <w:highlight w:val="none"/>
              </w:rPr>
            </w:pPr>
          </w:p>
        </w:tc>
        <w:tc>
          <w:tcPr>
            <w:tcW w:w="992" w:type="dxa"/>
            <w:vAlign w:val="center"/>
          </w:tcPr>
          <w:p>
            <w:pPr>
              <w:pStyle w:val="13"/>
              <w:spacing w:before="136"/>
              <w:ind w:right="285"/>
              <w:jc w:val="center"/>
              <w:rPr>
                <w:rFonts w:ascii="仿宋" w:hAnsi="仿宋" w:eastAsia="仿宋"/>
                <w:w w:val="102"/>
                <w:sz w:val="21"/>
                <w:szCs w:val="21"/>
                <w:highlight w:val="none"/>
              </w:rPr>
            </w:pPr>
            <w:r>
              <w:rPr>
                <w:rFonts w:hint="eastAsia" w:ascii="仿宋" w:hAnsi="仿宋" w:eastAsia="仿宋"/>
                <w:w w:val="102"/>
                <w:sz w:val="21"/>
                <w:szCs w:val="21"/>
                <w:highlight w:val="none"/>
              </w:rPr>
              <w:t>不适用</w:t>
            </w:r>
          </w:p>
        </w:tc>
        <w:tc>
          <w:tcPr>
            <w:tcW w:w="1303" w:type="dxa"/>
            <w:vAlign w:val="center"/>
          </w:tcPr>
          <w:p>
            <w:pPr>
              <w:pStyle w:val="13"/>
              <w:spacing w:before="136"/>
              <w:ind w:right="495"/>
              <w:jc w:val="right"/>
              <w:rPr>
                <w:rFonts w:ascii="仿宋" w:hAnsi="仿宋" w:eastAsia="仿宋"/>
                <w:w w:val="102"/>
                <w:sz w:val="21"/>
                <w:szCs w:val="21"/>
                <w:highlight w:val="none"/>
              </w:rPr>
            </w:pPr>
            <w:r>
              <w:rPr>
                <w:rFonts w:ascii="仿宋" w:hAnsi="仿宋" w:eastAsia="仿宋"/>
                <w:w w:val="102"/>
                <w:sz w:val="21"/>
                <w:szCs w:val="21"/>
                <w:highlight w:val="none"/>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1" w:type="dxa"/>
          <w:trHeight w:val="297" w:hRule="atLeast"/>
        </w:trPr>
        <w:tc>
          <w:tcPr>
            <w:tcW w:w="2486" w:type="dxa"/>
            <w:vAlign w:val="center"/>
          </w:tcPr>
          <w:p>
            <w:pPr>
              <w:pStyle w:val="13"/>
              <w:spacing w:before="5"/>
              <w:ind w:left="16"/>
              <w:rPr>
                <w:rFonts w:ascii="仿宋" w:hAnsi="仿宋" w:eastAsia="仿宋"/>
                <w:b/>
                <w:sz w:val="21"/>
                <w:highlight w:val="none"/>
              </w:rPr>
            </w:pPr>
            <w:r>
              <w:rPr>
                <w:rFonts w:ascii="仿宋" w:hAnsi="仿宋" w:eastAsia="仿宋"/>
                <w:b/>
                <w:sz w:val="21"/>
                <w:highlight w:val="none"/>
              </w:rPr>
              <w:t>承诺投资项目小计</w:t>
            </w:r>
          </w:p>
        </w:tc>
        <w:tc>
          <w:tcPr>
            <w:tcW w:w="841" w:type="dxa"/>
            <w:vAlign w:val="center"/>
          </w:tcPr>
          <w:p>
            <w:pPr>
              <w:pStyle w:val="13"/>
              <w:spacing w:before="136"/>
              <w:jc w:val="center"/>
              <w:rPr>
                <w:rFonts w:ascii="仿宋" w:hAnsi="仿宋" w:eastAsia="仿宋"/>
                <w:w w:val="102"/>
                <w:sz w:val="21"/>
                <w:highlight w:val="none"/>
              </w:rPr>
            </w:pPr>
          </w:p>
        </w:tc>
        <w:tc>
          <w:tcPr>
            <w:tcW w:w="1153" w:type="dxa"/>
            <w:vAlign w:val="center"/>
          </w:tcPr>
          <w:p>
            <w:pPr>
              <w:pStyle w:val="13"/>
              <w:spacing w:before="171"/>
              <w:ind w:right="7" w:rightChars="0"/>
              <w:jc w:val="right"/>
              <w:rPr>
                <w:rFonts w:ascii="仿宋" w:hAnsi="仿宋" w:eastAsia="仿宋" w:cs="宋体"/>
                <w:sz w:val="21"/>
                <w:szCs w:val="21"/>
                <w:highlight w:val="none"/>
                <w:lang w:val="zh-CN" w:eastAsia="zh-CN" w:bidi="zh-CN"/>
              </w:rPr>
            </w:pPr>
            <w:r>
              <w:rPr>
                <w:rFonts w:ascii="仿宋" w:hAnsi="仿宋" w:eastAsia="仿宋"/>
                <w:sz w:val="21"/>
                <w:szCs w:val="21"/>
                <w:highlight w:val="none"/>
              </w:rPr>
              <w:t>300,000.00</w:t>
            </w:r>
          </w:p>
        </w:tc>
        <w:tc>
          <w:tcPr>
            <w:tcW w:w="1068" w:type="dxa"/>
            <w:vAlign w:val="center"/>
          </w:tcPr>
          <w:p>
            <w:pPr>
              <w:pStyle w:val="13"/>
              <w:spacing w:before="171"/>
              <w:ind w:right="7" w:rightChars="0"/>
              <w:jc w:val="right"/>
              <w:rPr>
                <w:rFonts w:ascii="仿宋" w:hAnsi="仿宋" w:eastAsia="仿宋" w:cs="宋体"/>
                <w:sz w:val="21"/>
                <w:szCs w:val="21"/>
                <w:highlight w:val="none"/>
                <w:lang w:val="zh-CN" w:eastAsia="zh-CN" w:bidi="zh-CN"/>
              </w:rPr>
            </w:pPr>
            <w:r>
              <w:rPr>
                <w:rFonts w:ascii="仿宋" w:hAnsi="仿宋" w:eastAsia="仿宋"/>
                <w:sz w:val="21"/>
                <w:szCs w:val="21"/>
                <w:highlight w:val="none"/>
              </w:rPr>
              <w:t>219,717.87</w:t>
            </w:r>
          </w:p>
        </w:tc>
        <w:tc>
          <w:tcPr>
            <w:tcW w:w="1141" w:type="dxa"/>
            <w:vAlign w:val="center"/>
          </w:tcPr>
          <w:p>
            <w:pPr>
              <w:pStyle w:val="13"/>
              <w:spacing w:before="171"/>
              <w:ind w:right="217" w:rightChars="0"/>
              <w:jc w:val="right"/>
              <w:rPr>
                <w:rFonts w:ascii="仿宋" w:hAnsi="仿宋" w:eastAsia="仿宋" w:cs="宋体"/>
                <w:sz w:val="21"/>
                <w:szCs w:val="21"/>
                <w:highlight w:val="none"/>
                <w:lang w:val="zh-CN" w:eastAsia="zh-CN" w:bidi="zh-CN"/>
              </w:rPr>
            </w:pPr>
            <w:r>
              <w:rPr>
                <w:rFonts w:ascii="仿宋" w:hAnsi="仿宋" w:eastAsia="仿宋"/>
                <w:sz w:val="21"/>
                <w:szCs w:val="21"/>
                <w:highlight w:val="none"/>
              </w:rPr>
              <w:t>0.00</w:t>
            </w:r>
          </w:p>
        </w:tc>
        <w:tc>
          <w:tcPr>
            <w:tcW w:w="1081" w:type="dxa"/>
            <w:vAlign w:val="center"/>
          </w:tcPr>
          <w:p>
            <w:pPr>
              <w:pStyle w:val="13"/>
              <w:spacing w:before="171"/>
              <w:ind w:right="7" w:rightChars="0"/>
              <w:jc w:val="right"/>
              <w:rPr>
                <w:rFonts w:ascii="仿宋" w:hAnsi="仿宋" w:eastAsia="仿宋" w:cs="宋体"/>
                <w:sz w:val="21"/>
                <w:szCs w:val="21"/>
                <w:highlight w:val="none"/>
                <w:lang w:val="zh-CN" w:eastAsia="zh-CN" w:bidi="zh-CN"/>
              </w:rPr>
            </w:pPr>
            <w:r>
              <w:rPr>
                <w:rFonts w:ascii="仿宋" w:hAnsi="仿宋" w:eastAsia="仿宋"/>
                <w:sz w:val="21"/>
                <w:szCs w:val="21"/>
                <w:highlight w:val="none"/>
              </w:rPr>
              <w:t>219,731.22</w:t>
            </w:r>
          </w:p>
        </w:tc>
        <w:tc>
          <w:tcPr>
            <w:tcW w:w="961" w:type="dxa"/>
            <w:vAlign w:val="center"/>
          </w:tcPr>
          <w:p>
            <w:pPr>
              <w:pStyle w:val="13"/>
              <w:spacing w:before="171"/>
              <w:ind w:right="7" w:rightChars="0"/>
              <w:jc w:val="right"/>
              <w:rPr>
                <w:rFonts w:ascii="仿宋" w:hAnsi="仿宋" w:eastAsia="仿宋" w:cs="宋体"/>
                <w:sz w:val="21"/>
                <w:szCs w:val="21"/>
                <w:highlight w:val="none"/>
                <w:lang w:val="zh-CN" w:eastAsia="zh-CN" w:bidi="zh-CN"/>
              </w:rPr>
            </w:pPr>
          </w:p>
        </w:tc>
        <w:tc>
          <w:tcPr>
            <w:tcW w:w="1697" w:type="dxa"/>
            <w:vAlign w:val="center"/>
          </w:tcPr>
          <w:p>
            <w:pPr>
              <w:pStyle w:val="13"/>
              <w:rPr>
                <w:rFonts w:ascii="仿宋" w:hAnsi="仿宋" w:eastAsia="仿宋" w:cs="宋体"/>
                <w:sz w:val="21"/>
                <w:szCs w:val="21"/>
                <w:highlight w:val="none"/>
                <w:lang w:val="zh-CN" w:eastAsia="zh-CN" w:bidi="zh-CN"/>
              </w:rPr>
            </w:pPr>
          </w:p>
        </w:tc>
        <w:tc>
          <w:tcPr>
            <w:tcW w:w="992" w:type="dxa"/>
            <w:vAlign w:val="center"/>
          </w:tcPr>
          <w:p>
            <w:pPr>
              <w:pStyle w:val="13"/>
              <w:rPr>
                <w:rFonts w:ascii="仿宋" w:hAnsi="仿宋" w:eastAsia="仿宋" w:cs="宋体"/>
                <w:sz w:val="21"/>
                <w:szCs w:val="21"/>
                <w:highlight w:val="none"/>
                <w:lang w:val="zh-CN" w:eastAsia="zh-CN" w:bidi="zh-CN"/>
              </w:rPr>
            </w:pPr>
            <w:r>
              <w:rPr>
                <w:rFonts w:ascii="仿宋" w:hAnsi="仿宋" w:eastAsia="仿宋"/>
                <w:sz w:val="21"/>
                <w:szCs w:val="21"/>
                <w:highlight w:val="none"/>
              </w:rPr>
              <w:t>1</w:t>
            </w:r>
            <w:r>
              <w:rPr>
                <w:rFonts w:hint="eastAsia" w:ascii="仿宋" w:hAnsi="仿宋" w:eastAsia="仿宋"/>
                <w:sz w:val="21"/>
                <w:szCs w:val="21"/>
                <w:highlight w:val="none"/>
              </w:rPr>
              <w:t>4</w:t>
            </w:r>
            <w:r>
              <w:rPr>
                <w:rFonts w:ascii="仿宋" w:hAnsi="仿宋" w:eastAsia="仿宋"/>
                <w:sz w:val="21"/>
                <w:szCs w:val="21"/>
                <w:highlight w:val="none"/>
              </w:rPr>
              <w:t>,</w:t>
            </w:r>
            <w:r>
              <w:rPr>
                <w:rFonts w:hint="eastAsia" w:ascii="仿宋" w:hAnsi="仿宋" w:eastAsia="仿宋"/>
                <w:sz w:val="21"/>
                <w:szCs w:val="21"/>
                <w:highlight w:val="none"/>
              </w:rPr>
              <w:t>42</w:t>
            </w:r>
            <w:r>
              <w:rPr>
                <w:rFonts w:ascii="仿宋" w:hAnsi="仿宋" w:eastAsia="仿宋"/>
                <w:sz w:val="21"/>
                <w:szCs w:val="21"/>
                <w:highlight w:val="none"/>
              </w:rPr>
              <w:t>4.</w:t>
            </w:r>
            <w:r>
              <w:rPr>
                <w:rFonts w:hint="eastAsia" w:ascii="仿宋" w:hAnsi="仿宋" w:eastAsia="仿宋"/>
                <w:sz w:val="21"/>
                <w:szCs w:val="21"/>
                <w:highlight w:val="none"/>
              </w:rPr>
              <w:t>86</w:t>
            </w:r>
          </w:p>
        </w:tc>
        <w:tc>
          <w:tcPr>
            <w:tcW w:w="992" w:type="dxa"/>
            <w:vAlign w:val="center"/>
          </w:tcPr>
          <w:p>
            <w:pPr>
              <w:pStyle w:val="13"/>
              <w:rPr>
                <w:rFonts w:ascii="仿宋" w:hAnsi="仿宋" w:eastAsia="仿宋"/>
                <w:sz w:val="21"/>
                <w:szCs w:val="21"/>
                <w:highlight w:val="none"/>
              </w:rPr>
            </w:pPr>
          </w:p>
        </w:tc>
        <w:tc>
          <w:tcPr>
            <w:tcW w:w="1303" w:type="dxa"/>
            <w:vAlign w:val="center"/>
          </w:tcPr>
          <w:p>
            <w:pPr>
              <w:pStyle w:val="13"/>
              <w:rPr>
                <w:rFonts w:ascii="仿宋" w:hAnsi="仿宋" w:eastAsia="仿宋"/>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1" w:type="dxa"/>
          <w:trHeight w:val="297" w:hRule="atLeast"/>
        </w:trPr>
        <w:tc>
          <w:tcPr>
            <w:tcW w:w="2486" w:type="dxa"/>
            <w:vAlign w:val="center"/>
          </w:tcPr>
          <w:p>
            <w:pPr>
              <w:pStyle w:val="13"/>
              <w:spacing w:before="4"/>
              <w:ind w:left="16"/>
              <w:rPr>
                <w:rFonts w:ascii="仿宋" w:hAnsi="仿宋" w:eastAsia="仿宋"/>
                <w:sz w:val="21"/>
                <w:highlight w:val="none"/>
              </w:rPr>
            </w:pPr>
            <w:r>
              <w:rPr>
                <w:rFonts w:ascii="仿宋" w:hAnsi="仿宋" w:eastAsia="仿宋"/>
                <w:w w:val="105"/>
                <w:sz w:val="21"/>
                <w:highlight w:val="none"/>
              </w:rPr>
              <w:t>超募资金投向</w:t>
            </w:r>
          </w:p>
        </w:tc>
        <w:tc>
          <w:tcPr>
            <w:tcW w:w="841" w:type="dxa"/>
            <w:vAlign w:val="center"/>
          </w:tcPr>
          <w:p>
            <w:pPr>
              <w:pStyle w:val="13"/>
              <w:rPr>
                <w:rFonts w:ascii="仿宋" w:hAnsi="仿宋" w:eastAsia="仿宋"/>
                <w:sz w:val="20"/>
                <w:highlight w:val="none"/>
              </w:rPr>
            </w:pPr>
          </w:p>
        </w:tc>
        <w:tc>
          <w:tcPr>
            <w:tcW w:w="1153" w:type="dxa"/>
            <w:vAlign w:val="center"/>
          </w:tcPr>
          <w:p>
            <w:pPr>
              <w:pStyle w:val="13"/>
              <w:rPr>
                <w:rFonts w:ascii="仿宋" w:hAnsi="仿宋" w:eastAsia="仿宋"/>
                <w:sz w:val="21"/>
                <w:szCs w:val="21"/>
                <w:highlight w:val="none"/>
              </w:rPr>
            </w:pPr>
          </w:p>
        </w:tc>
        <w:tc>
          <w:tcPr>
            <w:tcW w:w="1068" w:type="dxa"/>
            <w:vAlign w:val="center"/>
          </w:tcPr>
          <w:p>
            <w:pPr>
              <w:pStyle w:val="13"/>
              <w:rPr>
                <w:rFonts w:ascii="仿宋" w:hAnsi="仿宋" w:eastAsia="仿宋"/>
                <w:sz w:val="21"/>
                <w:szCs w:val="21"/>
                <w:highlight w:val="none"/>
              </w:rPr>
            </w:pPr>
          </w:p>
        </w:tc>
        <w:tc>
          <w:tcPr>
            <w:tcW w:w="1141" w:type="dxa"/>
            <w:vAlign w:val="center"/>
          </w:tcPr>
          <w:p>
            <w:pPr>
              <w:pStyle w:val="13"/>
              <w:rPr>
                <w:rFonts w:ascii="仿宋" w:hAnsi="仿宋" w:eastAsia="仿宋"/>
                <w:sz w:val="21"/>
                <w:szCs w:val="21"/>
                <w:highlight w:val="none"/>
              </w:rPr>
            </w:pPr>
          </w:p>
        </w:tc>
        <w:tc>
          <w:tcPr>
            <w:tcW w:w="1081" w:type="dxa"/>
            <w:vAlign w:val="center"/>
          </w:tcPr>
          <w:p>
            <w:pPr>
              <w:pStyle w:val="13"/>
              <w:rPr>
                <w:rFonts w:ascii="仿宋" w:hAnsi="仿宋" w:eastAsia="仿宋"/>
                <w:sz w:val="21"/>
                <w:szCs w:val="21"/>
                <w:highlight w:val="none"/>
              </w:rPr>
            </w:pPr>
          </w:p>
        </w:tc>
        <w:tc>
          <w:tcPr>
            <w:tcW w:w="961" w:type="dxa"/>
            <w:vAlign w:val="center"/>
          </w:tcPr>
          <w:p>
            <w:pPr>
              <w:pStyle w:val="13"/>
              <w:rPr>
                <w:rFonts w:ascii="仿宋" w:hAnsi="仿宋" w:eastAsia="仿宋"/>
                <w:sz w:val="21"/>
                <w:szCs w:val="21"/>
                <w:highlight w:val="none"/>
              </w:rPr>
            </w:pPr>
          </w:p>
        </w:tc>
        <w:tc>
          <w:tcPr>
            <w:tcW w:w="1697" w:type="dxa"/>
            <w:vAlign w:val="center"/>
          </w:tcPr>
          <w:p>
            <w:pPr>
              <w:pStyle w:val="13"/>
              <w:rPr>
                <w:rFonts w:ascii="仿宋" w:hAnsi="仿宋" w:eastAsia="仿宋"/>
                <w:sz w:val="21"/>
                <w:szCs w:val="21"/>
                <w:highlight w:val="none"/>
              </w:rPr>
            </w:pPr>
          </w:p>
        </w:tc>
        <w:tc>
          <w:tcPr>
            <w:tcW w:w="992" w:type="dxa"/>
            <w:vAlign w:val="center"/>
          </w:tcPr>
          <w:p>
            <w:pPr>
              <w:pStyle w:val="13"/>
              <w:rPr>
                <w:rFonts w:ascii="仿宋" w:hAnsi="仿宋" w:eastAsia="仿宋"/>
                <w:sz w:val="21"/>
                <w:szCs w:val="21"/>
                <w:highlight w:val="none"/>
              </w:rPr>
            </w:pPr>
          </w:p>
        </w:tc>
        <w:tc>
          <w:tcPr>
            <w:tcW w:w="992" w:type="dxa"/>
            <w:vAlign w:val="center"/>
          </w:tcPr>
          <w:p>
            <w:pPr>
              <w:pStyle w:val="13"/>
              <w:rPr>
                <w:rFonts w:ascii="仿宋" w:hAnsi="仿宋" w:eastAsia="仿宋"/>
                <w:sz w:val="21"/>
                <w:szCs w:val="21"/>
                <w:highlight w:val="none"/>
              </w:rPr>
            </w:pPr>
          </w:p>
        </w:tc>
        <w:tc>
          <w:tcPr>
            <w:tcW w:w="1303" w:type="dxa"/>
            <w:vAlign w:val="center"/>
          </w:tcPr>
          <w:p>
            <w:pPr>
              <w:pStyle w:val="13"/>
              <w:rPr>
                <w:rFonts w:ascii="仿宋" w:hAnsi="仿宋" w:eastAsia="仿宋"/>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1" w:type="dxa"/>
          <w:trHeight w:val="285" w:hRule="atLeast"/>
        </w:trPr>
        <w:tc>
          <w:tcPr>
            <w:tcW w:w="2486" w:type="dxa"/>
            <w:vAlign w:val="center"/>
          </w:tcPr>
          <w:p>
            <w:pPr>
              <w:pStyle w:val="13"/>
              <w:spacing w:before="5" w:line="261" w:lineRule="exact"/>
              <w:ind w:left="16"/>
              <w:rPr>
                <w:rFonts w:ascii="仿宋" w:hAnsi="仿宋" w:eastAsia="仿宋"/>
                <w:sz w:val="21"/>
                <w:highlight w:val="none"/>
              </w:rPr>
            </w:pPr>
            <w:r>
              <w:rPr>
                <w:rFonts w:ascii="仿宋" w:hAnsi="仿宋" w:eastAsia="仿宋"/>
                <w:w w:val="105"/>
                <w:sz w:val="21"/>
                <w:highlight w:val="none"/>
              </w:rPr>
              <w:t>归还银行贷款（如有）</w:t>
            </w:r>
          </w:p>
        </w:tc>
        <w:tc>
          <w:tcPr>
            <w:tcW w:w="841" w:type="dxa"/>
            <w:vAlign w:val="center"/>
          </w:tcPr>
          <w:p>
            <w:pPr>
              <w:pStyle w:val="13"/>
              <w:rPr>
                <w:rFonts w:ascii="仿宋" w:hAnsi="仿宋" w:eastAsia="仿宋"/>
                <w:sz w:val="20"/>
                <w:highlight w:val="none"/>
              </w:rPr>
            </w:pPr>
          </w:p>
        </w:tc>
        <w:tc>
          <w:tcPr>
            <w:tcW w:w="1153" w:type="dxa"/>
            <w:vAlign w:val="center"/>
          </w:tcPr>
          <w:p>
            <w:pPr>
              <w:pStyle w:val="13"/>
              <w:rPr>
                <w:rFonts w:ascii="仿宋" w:hAnsi="仿宋" w:eastAsia="仿宋"/>
                <w:sz w:val="21"/>
                <w:szCs w:val="21"/>
                <w:highlight w:val="none"/>
              </w:rPr>
            </w:pPr>
          </w:p>
        </w:tc>
        <w:tc>
          <w:tcPr>
            <w:tcW w:w="1068" w:type="dxa"/>
            <w:vAlign w:val="center"/>
          </w:tcPr>
          <w:p>
            <w:pPr>
              <w:pStyle w:val="13"/>
              <w:rPr>
                <w:rFonts w:ascii="仿宋" w:hAnsi="仿宋" w:eastAsia="仿宋"/>
                <w:sz w:val="21"/>
                <w:szCs w:val="21"/>
                <w:highlight w:val="none"/>
              </w:rPr>
            </w:pPr>
          </w:p>
        </w:tc>
        <w:tc>
          <w:tcPr>
            <w:tcW w:w="1141" w:type="dxa"/>
            <w:vAlign w:val="center"/>
          </w:tcPr>
          <w:p>
            <w:pPr>
              <w:pStyle w:val="13"/>
              <w:rPr>
                <w:rFonts w:ascii="仿宋" w:hAnsi="仿宋" w:eastAsia="仿宋"/>
                <w:sz w:val="21"/>
                <w:szCs w:val="21"/>
                <w:highlight w:val="none"/>
              </w:rPr>
            </w:pPr>
          </w:p>
        </w:tc>
        <w:tc>
          <w:tcPr>
            <w:tcW w:w="1081" w:type="dxa"/>
            <w:vAlign w:val="center"/>
          </w:tcPr>
          <w:p>
            <w:pPr>
              <w:pStyle w:val="13"/>
              <w:rPr>
                <w:rFonts w:ascii="仿宋" w:hAnsi="仿宋" w:eastAsia="仿宋"/>
                <w:sz w:val="21"/>
                <w:szCs w:val="21"/>
                <w:highlight w:val="none"/>
              </w:rPr>
            </w:pPr>
          </w:p>
        </w:tc>
        <w:tc>
          <w:tcPr>
            <w:tcW w:w="961" w:type="dxa"/>
            <w:vAlign w:val="center"/>
          </w:tcPr>
          <w:p>
            <w:pPr>
              <w:pStyle w:val="13"/>
              <w:rPr>
                <w:rFonts w:ascii="仿宋" w:hAnsi="仿宋" w:eastAsia="仿宋"/>
                <w:sz w:val="21"/>
                <w:szCs w:val="21"/>
                <w:highlight w:val="none"/>
              </w:rPr>
            </w:pPr>
          </w:p>
        </w:tc>
        <w:tc>
          <w:tcPr>
            <w:tcW w:w="1697" w:type="dxa"/>
            <w:vAlign w:val="center"/>
          </w:tcPr>
          <w:p>
            <w:pPr>
              <w:pStyle w:val="13"/>
              <w:rPr>
                <w:rFonts w:ascii="仿宋" w:hAnsi="仿宋" w:eastAsia="仿宋"/>
                <w:sz w:val="21"/>
                <w:szCs w:val="21"/>
                <w:highlight w:val="none"/>
              </w:rPr>
            </w:pPr>
          </w:p>
        </w:tc>
        <w:tc>
          <w:tcPr>
            <w:tcW w:w="992" w:type="dxa"/>
            <w:vAlign w:val="center"/>
          </w:tcPr>
          <w:p>
            <w:pPr>
              <w:pStyle w:val="13"/>
              <w:rPr>
                <w:rFonts w:ascii="仿宋" w:hAnsi="仿宋" w:eastAsia="仿宋"/>
                <w:sz w:val="21"/>
                <w:szCs w:val="21"/>
                <w:highlight w:val="none"/>
              </w:rPr>
            </w:pPr>
          </w:p>
        </w:tc>
        <w:tc>
          <w:tcPr>
            <w:tcW w:w="992" w:type="dxa"/>
            <w:vAlign w:val="center"/>
          </w:tcPr>
          <w:p>
            <w:pPr>
              <w:pStyle w:val="13"/>
              <w:rPr>
                <w:rFonts w:ascii="仿宋" w:hAnsi="仿宋" w:eastAsia="仿宋"/>
                <w:sz w:val="21"/>
                <w:szCs w:val="21"/>
                <w:highlight w:val="none"/>
              </w:rPr>
            </w:pPr>
          </w:p>
        </w:tc>
        <w:tc>
          <w:tcPr>
            <w:tcW w:w="1303" w:type="dxa"/>
            <w:vAlign w:val="center"/>
          </w:tcPr>
          <w:p>
            <w:pPr>
              <w:pStyle w:val="13"/>
              <w:rPr>
                <w:rFonts w:ascii="仿宋" w:hAnsi="仿宋" w:eastAsia="仿宋"/>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1" w:type="dxa"/>
          <w:trHeight w:val="297" w:hRule="atLeast"/>
        </w:trPr>
        <w:tc>
          <w:tcPr>
            <w:tcW w:w="2486" w:type="dxa"/>
            <w:vAlign w:val="center"/>
          </w:tcPr>
          <w:p>
            <w:pPr>
              <w:pStyle w:val="13"/>
              <w:spacing w:before="4"/>
              <w:ind w:left="16"/>
              <w:rPr>
                <w:rFonts w:ascii="仿宋" w:hAnsi="仿宋" w:eastAsia="仿宋"/>
                <w:sz w:val="21"/>
                <w:highlight w:val="none"/>
              </w:rPr>
            </w:pPr>
            <w:r>
              <w:rPr>
                <w:rFonts w:ascii="仿宋" w:hAnsi="仿宋" w:eastAsia="仿宋"/>
                <w:w w:val="105"/>
                <w:sz w:val="21"/>
                <w:highlight w:val="none"/>
              </w:rPr>
              <w:t>补充流动资金（如有）</w:t>
            </w:r>
          </w:p>
        </w:tc>
        <w:tc>
          <w:tcPr>
            <w:tcW w:w="841" w:type="dxa"/>
            <w:vAlign w:val="center"/>
          </w:tcPr>
          <w:p>
            <w:pPr>
              <w:pStyle w:val="13"/>
              <w:rPr>
                <w:rFonts w:ascii="仿宋" w:hAnsi="仿宋" w:eastAsia="仿宋"/>
                <w:sz w:val="20"/>
                <w:highlight w:val="none"/>
              </w:rPr>
            </w:pPr>
          </w:p>
        </w:tc>
        <w:tc>
          <w:tcPr>
            <w:tcW w:w="1153" w:type="dxa"/>
            <w:vAlign w:val="center"/>
          </w:tcPr>
          <w:p>
            <w:pPr>
              <w:pStyle w:val="13"/>
              <w:rPr>
                <w:rFonts w:ascii="仿宋" w:hAnsi="仿宋" w:eastAsia="仿宋"/>
                <w:sz w:val="21"/>
                <w:szCs w:val="21"/>
                <w:highlight w:val="none"/>
              </w:rPr>
            </w:pPr>
          </w:p>
        </w:tc>
        <w:tc>
          <w:tcPr>
            <w:tcW w:w="1068" w:type="dxa"/>
            <w:vAlign w:val="center"/>
          </w:tcPr>
          <w:p>
            <w:pPr>
              <w:pStyle w:val="13"/>
              <w:rPr>
                <w:rFonts w:ascii="仿宋" w:hAnsi="仿宋" w:eastAsia="仿宋"/>
                <w:sz w:val="21"/>
                <w:szCs w:val="21"/>
                <w:highlight w:val="none"/>
              </w:rPr>
            </w:pPr>
          </w:p>
        </w:tc>
        <w:tc>
          <w:tcPr>
            <w:tcW w:w="1141" w:type="dxa"/>
            <w:vAlign w:val="center"/>
          </w:tcPr>
          <w:p>
            <w:pPr>
              <w:pStyle w:val="13"/>
              <w:rPr>
                <w:rFonts w:ascii="仿宋" w:hAnsi="仿宋" w:eastAsia="仿宋"/>
                <w:sz w:val="21"/>
                <w:szCs w:val="21"/>
                <w:highlight w:val="none"/>
              </w:rPr>
            </w:pPr>
          </w:p>
        </w:tc>
        <w:tc>
          <w:tcPr>
            <w:tcW w:w="1081" w:type="dxa"/>
            <w:vAlign w:val="center"/>
          </w:tcPr>
          <w:p>
            <w:pPr>
              <w:pStyle w:val="13"/>
              <w:rPr>
                <w:rFonts w:ascii="仿宋" w:hAnsi="仿宋" w:eastAsia="仿宋"/>
                <w:sz w:val="21"/>
                <w:szCs w:val="21"/>
                <w:highlight w:val="none"/>
              </w:rPr>
            </w:pPr>
          </w:p>
        </w:tc>
        <w:tc>
          <w:tcPr>
            <w:tcW w:w="961" w:type="dxa"/>
            <w:vAlign w:val="center"/>
          </w:tcPr>
          <w:p>
            <w:pPr>
              <w:pStyle w:val="13"/>
              <w:rPr>
                <w:rFonts w:ascii="仿宋" w:hAnsi="仿宋" w:eastAsia="仿宋"/>
                <w:sz w:val="21"/>
                <w:szCs w:val="21"/>
                <w:highlight w:val="none"/>
              </w:rPr>
            </w:pPr>
          </w:p>
        </w:tc>
        <w:tc>
          <w:tcPr>
            <w:tcW w:w="1697" w:type="dxa"/>
            <w:vAlign w:val="center"/>
          </w:tcPr>
          <w:p>
            <w:pPr>
              <w:pStyle w:val="13"/>
              <w:rPr>
                <w:rFonts w:ascii="仿宋" w:hAnsi="仿宋" w:eastAsia="仿宋"/>
                <w:sz w:val="21"/>
                <w:szCs w:val="21"/>
                <w:highlight w:val="none"/>
              </w:rPr>
            </w:pPr>
          </w:p>
        </w:tc>
        <w:tc>
          <w:tcPr>
            <w:tcW w:w="992" w:type="dxa"/>
            <w:vAlign w:val="center"/>
          </w:tcPr>
          <w:p>
            <w:pPr>
              <w:pStyle w:val="13"/>
              <w:rPr>
                <w:rFonts w:ascii="仿宋" w:hAnsi="仿宋" w:eastAsia="仿宋"/>
                <w:sz w:val="21"/>
                <w:szCs w:val="21"/>
                <w:highlight w:val="none"/>
              </w:rPr>
            </w:pPr>
          </w:p>
        </w:tc>
        <w:tc>
          <w:tcPr>
            <w:tcW w:w="992" w:type="dxa"/>
            <w:vAlign w:val="center"/>
          </w:tcPr>
          <w:p>
            <w:pPr>
              <w:pStyle w:val="13"/>
              <w:rPr>
                <w:rFonts w:ascii="仿宋" w:hAnsi="仿宋" w:eastAsia="仿宋"/>
                <w:sz w:val="21"/>
                <w:szCs w:val="21"/>
                <w:highlight w:val="none"/>
              </w:rPr>
            </w:pPr>
          </w:p>
        </w:tc>
        <w:tc>
          <w:tcPr>
            <w:tcW w:w="1303" w:type="dxa"/>
            <w:vAlign w:val="center"/>
          </w:tcPr>
          <w:p>
            <w:pPr>
              <w:pStyle w:val="13"/>
              <w:rPr>
                <w:rFonts w:ascii="仿宋" w:hAnsi="仿宋" w:eastAsia="仿宋"/>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1" w:type="dxa"/>
          <w:trHeight w:val="297" w:hRule="atLeast"/>
        </w:trPr>
        <w:tc>
          <w:tcPr>
            <w:tcW w:w="2486" w:type="dxa"/>
            <w:vAlign w:val="center"/>
          </w:tcPr>
          <w:p>
            <w:pPr>
              <w:pStyle w:val="13"/>
              <w:spacing w:before="4"/>
              <w:ind w:left="16"/>
              <w:rPr>
                <w:rFonts w:ascii="仿宋" w:hAnsi="仿宋" w:eastAsia="仿宋"/>
                <w:b/>
                <w:sz w:val="21"/>
                <w:highlight w:val="none"/>
              </w:rPr>
            </w:pPr>
            <w:r>
              <w:rPr>
                <w:rFonts w:ascii="仿宋" w:hAnsi="仿宋" w:eastAsia="仿宋"/>
                <w:b/>
                <w:sz w:val="21"/>
                <w:highlight w:val="none"/>
              </w:rPr>
              <w:t>超募资金投向小计</w:t>
            </w:r>
          </w:p>
        </w:tc>
        <w:tc>
          <w:tcPr>
            <w:tcW w:w="841" w:type="dxa"/>
            <w:vAlign w:val="center"/>
          </w:tcPr>
          <w:p>
            <w:pPr>
              <w:pStyle w:val="13"/>
              <w:rPr>
                <w:rFonts w:ascii="仿宋" w:hAnsi="仿宋" w:eastAsia="仿宋"/>
                <w:sz w:val="20"/>
                <w:highlight w:val="none"/>
              </w:rPr>
            </w:pPr>
          </w:p>
        </w:tc>
        <w:tc>
          <w:tcPr>
            <w:tcW w:w="1153" w:type="dxa"/>
            <w:vAlign w:val="center"/>
          </w:tcPr>
          <w:p>
            <w:pPr>
              <w:pStyle w:val="13"/>
              <w:rPr>
                <w:rFonts w:ascii="仿宋" w:hAnsi="仿宋" w:eastAsia="仿宋"/>
                <w:sz w:val="21"/>
                <w:szCs w:val="21"/>
                <w:highlight w:val="none"/>
              </w:rPr>
            </w:pPr>
          </w:p>
        </w:tc>
        <w:tc>
          <w:tcPr>
            <w:tcW w:w="1068" w:type="dxa"/>
            <w:vAlign w:val="center"/>
          </w:tcPr>
          <w:p>
            <w:pPr>
              <w:pStyle w:val="13"/>
              <w:rPr>
                <w:rFonts w:ascii="仿宋" w:hAnsi="仿宋" w:eastAsia="仿宋"/>
                <w:sz w:val="21"/>
                <w:szCs w:val="21"/>
                <w:highlight w:val="none"/>
              </w:rPr>
            </w:pPr>
          </w:p>
        </w:tc>
        <w:tc>
          <w:tcPr>
            <w:tcW w:w="1141" w:type="dxa"/>
            <w:vAlign w:val="center"/>
          </w:tcPr>
          <w:p>
            <w:pPr>
              <w:pStyle w:val="13"/>
              <w:rPr>
                <w:rFonts w:ascii="仿宋" w:hAnsi="仿宋" w:eastAsia="仿宋"/>
                <w:sz w:val="21"/>
                <w:szCs w:val="21"/>
                <w:highlight w:val="none"/>
              </w:rPr>
            </w:pPr>
          </w:p>
        </w:tc>
        <w:tc>
          <w:tcPr>
            <w:tcW w:w="1081" w:type="dxa"/>
            <w:vAlign w:val="center"/>
          </w:tcPr>
          <w:p>
            <w:pPr>
              <w:pStyle w:val="13"/>
              <w:rPr>
                <w:rFonts w:ascii="仿宋" w:hAnsi="仿宋" w:eastAsia="仿宋"/>
                <w:sz w:val="21"/>
                <w:szCs w:val="21"/>
                <w:highlight w:val="none"/>
              </w:rPr>
            </w:pPr>
          </w:p>
        </w:tc>
        <w:tc>
          <w:tcPr>
            <w:tcW w:w="961" w:type="dxa"/>
            <w:vAlign w:val="center"/>
          </w:tcPr>
          <w:p>
            <w:pPr>
              <w:pStyle w:val="13"/>
              <w:rPr>
                <w:rFonts w:ascii="仿宋" w:hAnsi="仿宋" w:eastAsia="仿宋"/>
                <w:sz w:val="21"/>
                <w:szCs w:val="21"/>
                <w:highlight w:val="none"/>
              </w:rPr>
            </w:pPr>
          </w:p>
        </w:tc>
        <w:tc>
          <w:tcPr>
            <w:tcW w:w="1697" w:type="dxa"/>
            <w:vAlign w:val="center"/>
          </w:tcPr>
          <w:p>
            <w:pPr>
              <w:pStyle w:val="13"/>
              <w:rPr>
                <w:rFonts w:ascii="仿宋" w:hAnsi="仿宋" w:eastAsia="仿宋"/>
                <w:sz w:val="21"/>
                <w:szCs w:val="21"/>
                <w:highlight w:val="none"/>
              </w:rPr>
            </w:pPr>
          </w:p>
        </w:tc>
        <w:tc>
          <w:tcPr>
            <w:tcW w:w="992" w:type="dxa"/>
            <w:vAlign w:val="center"/>
          </w:tcPr>
          <w:p>
            <w:pPr>
              <w:pStyle w:val="13"/>
              <w:rPr>
                <w:rFonts w:ascii="仿宋" w:hAnsi="仿宋" w:eastAsia="仿宋"/>
                <w:sz w:val="21"/>
                <w:szCs w:val="21"/>
                <w:highlight w:val="none"/>
              </w:rPr>
            </w:pPr>
          </w:p>
        </w:tc>
        <w:tc>
          <w:tcPr>
            <w:tcW w:w="992" w:type="dxa"/>
            <w:vAlign w:val="center"/>
          </w:tcPr>
          <w:p>
            <w:pPr>
              <w:pStyle w:val="13"/>
              <w:rPr>
                <w:rFonts w:ascii="仿宋" w:hAnsi="仿宋" w:eastAsia="仿宋"/>
                <w:sz w:val="21"/>
                <w:szCs w:val="21"/>
                <w:highlight w:val="none"/>
              </w:rPr>
            </w:pPr>
          </w:p>
        </w:tc>
        <w:tc>
          <w:tcPr>
            <w:tcW w:w="1303" w:type="dxa"/>
            <w:vAlign w:val="center"/>
          </w:tcPr>
          <w:p>
            <w:pPr>
              <w:pStyle w:val="13"/>
              <w:rPr>
                <w:rFonts w:ascii="仿宋" w:hAnsi="仿宋" w:eastAsia="仿宋"/>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11" w:type="dxa"/>
          <w:trHeight w:val="373" w:hRule="atLeast"/>
        </w:trPr>
        <w:tc>
          <w:tcPr>
            <w:tcW w:w="2486" w:type="dxa"/>
            <w:vAlign w:val="center"/>
          </w:tcPr>
          <w:p>
            <w:pPr>
              <w:pStyle w:val="13"/>
              <w:spacing w:before="113"/>
              <w:ind w:left="1022" w:right="986"/>
              <w:jc w:val="center"/>
              <w:rPr>
                <w:rFonts w:ascii="仿宋" w:hAnsi="仿宋" w:eastAsia="仿宋"/>
                <w:b/>
                <w:sz w:val="21"/>
                <w:highlight w:val="none"/>
              </w:rPr>
            </w:pPr>
            <w:r>
              <w:rPr>
                <w:rFonts w:ascii="仿宋" w:hAnsi="仿宋" w:eastAsia="仿宋"/>
                <w:b/>
                <w:sz w:val="21"/>
                <w:highlight w:val="none"/>
              </w:rPr>
              <w:t>合计</w:t>
            </w:r>
          </w:p>
        </w:tc>
        <w:tc>
          <w:tcPr>
            <w:tcW w:w="841" w:type="dxa"/>
            <w:vAlign w:val="center"/>
          </w:tcPr>
          <w:p>
            <w:pPr>
              <w:pStyle w:val="13"/>
              <w:rPr>
                <w:rFonts w:ascii="仿宋" w:hAnsi="仿宋" w:eastAsia="仿宋"/>
                <w:sz w:val="20"/>
                <w:highlight w:val="none"/>
              </w:rPr>
            </w:pPr>
          </w:p>
        </w:tc>
        <w:tc>
          <w:tcPr>
            <w:tcW w:w="1153" w:type="dxa"/>
            <w:vAlign w:val="center"/>
          </w:tcPr>
          <w:p>
            <w:pPr>
              <w:pStyle w:val="13"/>
              <w:spacing w:before="135"/>
              <w:ind w:right="35"/>
              <w:jc w:val="center"/>
              <w:rPr>
                <w:rFonts w:ascii="仿宋" w:hAnsi="仿宋" w:eastAsia="仿宋"/>
                <w:sz w:val="21"/>
                <w:szCs w:val="21"/>
                <w:highlight w:val="none"/>
              </w:rPr>
            </w:pPr>
            <w:r>
              <w:rPr>
                <w:rFonts w:ascii="仿宋" w:hAnsi="仿宋" w:eastAsia="仿宋"/>
                <w:sz w:val="21"/>
                <w:szCs w:val="21"/>
                <w:highlight w:val="none"/>
              </w:rPr>
              <w:t>300,000.00</w:t>
            </w:r>
          </w:p>
        </w:tc>
        <w:tc>
          <w:tcPr>
            <w:tcW w:w="1068" w:type="dxa"/>
            <w:vAlign w:val="center"/>
          </w:tcPr>
          <w:p>
            <w:pPr>
              <w:pStyle w:val="13"/>
              <w:spacing w:before="135"/>
              <w:ind w:right="22"/>
              <w:jc w:val="right"/>
              <w:rPr>
                <w:rFonts w:ascii="仿宋" w:hAnsi="仿宋" w:eastAsia="仿宋"/>
                <w:sz w:val="21"/>
                <w:szCs w:val="21"/>
                <w:highlight w:val="none"/>
              </w:rPr>
            </w:pPr>
            <w:r>
              <w:rPr>
                <w:rFonts w:ascii="仿宋" w:hAnsi="仿宋" w:eastAsia="仿宋"/>
                <w:sz w:val="21"/>
                <w:szCs w:val="21"/>
                <w:highlight w:val="none"/>
              </w:rPr>
              <w:t>219,717.87</w:t>
            </w:r>
          </w:p>
        </w:tc>
        <w:tc>
          <w:tcPr>
            <w:tcW w:w="1141" w:type="dxa"/>
            <w:vAlign w:val="center"/>
          </w:tcPr>
          <w:p>
            <w:pPr>
              <w:pStyle w:val="13"/>
              <w:spacing w:before="135"/>
              <w:ind w:left="50" w:right="34"/>
              <w:jc w:val="center"/>
              <w:rPr>
                <w:rFonts w:ascii="仿宋" w:hAnsi="仿宋" w:eastAsia="仿宋"/>
                <w:sz w:val="21"/>
                <w:szCs w:val="21"/>
                <w:highlight w:val="none"/>
              </w:rPr>
            </w:pPr>
            <w:r>
              <w:rPr>
                <w:rFonts w:ascii="仿宋" w:hAnsi="仿宋" w:eastAsia="仿宋"/>
                <w:sz w:val="21"/>
                <w:szCs w:val="21"/>
                <w:highlight w:val="none"/>
              </w:rPr>
              <w:t>0</w:t>
            </w:r>
          </w:p>
        </w:tc>
        <w:tc>
          <w:tcPr>
            <w:tcW w:w="1081" w:type="dxa"/>
            <w:vAlign w:val="center"/>
          </w:tcPr>
          <w:p>
            <w:pPr>
              <w:pStyle w:val="13"/>
              <w:spacing w:before="135"/>
              <w:ind w:left="61" w:right="35"/>
              <w:jc w:val="center"/>
              <w:rPr>
                <w:rFonts w:ascii="仿宋" w:hAnsi="仿宋" w:eastAsia="仿宋"/>
                <w:sz w:val="21"/>
                <w:szCs w:val="21"/>
                <w:highlight w:val="none"/>
              </w:rPr>
            </w:pPr>
            <w:r>
              <w:rPr>
                <w:rFonts w:ascii="仿宋" w:hAnsi="仿宋" w:eastAsia="仿宋"/>
                <w:sz w:val="21"/>
                <w:szCs w:val="21"/>
                <w:highlight w:val="none"/>
              </w:rPr>
              <w:t>219,731.22</w:t>
            </w:r>
          </w:p>
        </w:tc>
        <w:tc>
          <w:tcPr>
            <w:tcW w:w="961" w:type="dxa"/>
            <w:vAlign w:val="center"/>
          </w:tcPr>
          <w:p>
            <w:pPr>
              <w:pStyle w:val="13"/>
              <w:spacing w:before="135"/>
              <w:ind w:left="61" w:right="35"/>
              <w:jc w:val="center"/>
              <w:rPr>
                <w:rFonts w:ascii="仿宋" w:hAnsi="仿宋" w:eastAsia="仿宋"/>
                <w:sz w:val="21"/>
                <w:szCs w:val="21"/>
                <w:highlight w:val="none"/>
              </w:rPr>
            </w:pPr>
            <w:r>
              <w:rPr>
                <w:rFonts w:hint="eastAsia" w:ascii="仿宋" w:hAnsi="仿宋" w:eastAsia="仿宋"/>
                <w:sz w:val="21"/>
                <w:szCs w:val="21"/>
                <w:highlight w:val="none"/>
              </w:rPr>
              <w:t>100</w:t>
            </w:r>
            <w:r>
              <w:rPr>
                <w:rFonts w:ascii="仿宋" w:hAnsi="仿宋" w:eastAsia="仿宋"/>
                <w:sz w:val="21"/>
                <w:szCs w:val="21"/>
                <w:highlight w:val="none"/>
              </w:rPr>
              <w:t>.</w:t>
            </w:r>
            <w:r>
              <w:rPr>
                <w:rFonts w:hint="eastAsia" w:ascii="仿宋" w:hAnsi="仿宋" w:eastAsia="仿宋"/>
                <w:sz w:val="21"/>
                <w:szCs w:val="21"/>
                <w:highlight w:val="none"/>
              </w:rPr>
              <w:t>01</w:t>
            </w:r>
          </w:p>
        </w:tc>
        <w:tc>
          <w:tcPr>
            <w:tcW w:w="1697" w:type="dxa"/>
            <w:vAlign w:val="center"/>
          </w:tcPr>
          <w:p>
            <w:pPr>
              <w:pStyle w:val="13"/>
              <w:spacing w:before="135"/>
              <w:ind w:left="61" w:right="35"/>
              <w:jc w:val="center"/>
              <w:rPr>
                <w:rFonts w:ascii="仿宋" w:hAnsi="仿宋" w:eastAsia="仿宋"/>
                <w:sz w:val="21"/>
                <w:szCs w:val="21"/>
                <w:highlight w:val="none"/>
              </w:rPr>
            </w:pPr>
          </w:p>
        </w:tc>
        <w:tc>
          <w:tcPr>
            <w:tcW w:w="992" w:type="dxa"/>
            <w:vAlign w:val="center"/>
          </w:tcPr>
          <w:p>
            <w:pPr>
              <w:pStyle w:val="13"/>
              <w:spacing w:before="135"/>
              <w:ind w:left="61" w:right="35"/>
              <w:jc w:val="center"/>
              <w:rPr>
                <w:rFonts w:ascii="仿宋" w:hAnsi="仿宋" w:eastAsia="仿宋"/>
                <w:sz w:val="21"/>
                <w:szCs w:val="21"/>
                <w:highlight w:val="none"/>
              </w:rPr>
            </w:pPr>
            <w:r>
              <w:rPr>
                <w:rFonts w:ascii="仿宋" w:hAnsi="仿宋" w:eastAsia="仿宋"/>
                <w:sz w:val="21"/>
                <w:szCs w:val="21"/>
                <w:highlight w:val="none"/>
              </w:rPr>
              <w:t>1</w:t>
            </w:r>
            <w:r>
              <w:rPr>
                <w:rFonts w:hint="eastAsia" w:ascii="仿宋" w:hAnsi="仿宋" w:eastAsia="仿宋"/>
                <w:sz w:val="21"/>
                <w:szCs w:val="21"/>
                <w:highlight w:val="none"/>
              </w:rPr>
              <w:t>4</w:t>
            </w:r>
            <w:r>
              <w:rPr>
                <w:rFonts w:ascii="仿宋" w:hAnsi="仿宋" w:eastAsia="仿宋"/>
                <w:sz w:val="21"/>
                <w:szCs w:val="21"/>
                <w:highlight w:val="none"/>
              </w:rPr>
              <w:t>,</w:t>
            </w:r>
            <w:r>
              <w:rPr>
                <w:rFonts w:hint="eastAsia" w:ascii="仿宋" w:hAnsi="仿宋" w:eastAsia="仿宋"/>
                <w:sz w:val="21"/>
                <w:szCs w:val="21"/>
                <w:highlight w:val="none"/>
              </w:rPr>
              <w:t>42</w:t>
            </w:r>
            <w:r>
              <w:rPr>
                <w:rFonts w:ascii="仿宋" w:hAnsi="仿宋" w:eastAsia="仿宋"/>
                <w:sz w:val="21"/>
                <w:szCs w:val="21"/>
                <w:highlight w:val="none"/>
              </w:rPr>
              <w:t>4.</w:t>
            </w:r>
            <w:r>
              <w:rPr>
                <w:rFonts w:hint="eastAsia" w:ascii="仿宋" w:hAnsi="仿宋" w:eastAsia="仿宋"/>
                <w:sz w:val="21"/>
                <w:szCs w:val="21"/>
                <w:highlight w:val="none"/>
              </w:rPr>
              <w:t>86</w:t>
            </w:r>
          </w:p>
        </w:tc>
        <w:tc>
          <w:tcPr>
            <w:tcW w:w="992" w:type="dxa"/>
            <w:vAlign w:val="center"/>
          </w:tcPr>
          <w:p>
            <w:pPr>
              <w:pStyle w:val="13"/>
              <w:rPr>
                <w:rFonts w:ascii="仿宋" w:hAnsi="仿宋" w:eastAsia="仿宋"/>
                <w:sz w:val="21"/>
                <w:szCs w:val="21"/>
                <w:highlight w:val="none"/>
              </w:rPr>
            </w:pPr>
          </w:p>
        </w:tc>
        <w:tc>
          <w:tcPr>
            <w:tcW w:w="1303" w:type="dxa"/>
            <w:vAlign w:val="center"/>
          </w:tcPr>
          <w:p>
            <w:pPr>
              <w:pStyle w:val="13"/>
              <w:rPr>
                <w:rFonts w:ascii="仿宋" w:hAnsi="仿宋" w:eastAsia="仿宋"/>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50" w:hRule="atLeast"/>
        </w:trPr>
        <w:tc>
          <w:tcPr>
            <w:tcW w:w="5548" w:type="dxa"/>
            <w:gridSpan w:val="4"/>
            <w:vAlign w:val="center"/>
          </w:tcPr>
          <w:p>
            <w:pPr>
              <w:pStyle w:val="13"/>
              <w:spacing w:before="184"/>
              <w:ind w:left="16"/>
              <w:rPr>
                <w:rFonts w:ascii="仿宋" w:hAnsi="仿宋" w:eastAsia="仿宋"/>
                <w:sz w:val="21"/>
                <w:highlight w:val="none"/>
              </w:rPr>
            </w:pPr>
            <w:r>
              <w:rPr>
                <w:rFonts w:ascii="仿宋" w:hAnsi="仿宋" w:eastAsia="仿宋"/>
                <w:w w:val="105"/>
                <w:sz w:val="21"/>
                <w:highlight w:val="none"/>
              </w:rPr>
              <w:t>未达到计划进度或预计收益的情况和原因</w:t>
            </w:r>
          </w:p>
        </w:tc>
        <w:tc>
          <w:tcPr>
            <w:tcW w:w="8178" w:type="dxa"/>
            <w:gridSpan w:val="8"/>
            <w:vAlign w:val="center"/>
          </w:tcPr>
          <w:p>
            <w:pPr>
              <w:pStyle w:val="13"/>
              <w:spacing w:before="7" w:line="254" w:lineRule="auto"/>
              <w:ind w:left="17" w:right="4"/>
              <w:rPr>
                <w:rFonts w:ascii="仿宋" w:hAnsi="仿宋" w:eastAsia="仿宋"/>
                <w:sz w:val="21"/>
                <w:highlight w:val="none"/>
              </w:rPr>
            </w:pPr>
            <w:r>
              <w:rPr>
                <w:rFonts w:ascii="仿宋" w:hAnsi="仿宋" w:eastAsia="仿宋"/>
                <w:spacing w:val="-6"/>
                <w:position w:val="1"/>
                <w:sz w:val="21"/>
                <w:highlight w:val="none"/>
              </w:rPr>
              <w:t>本报告期上述募投项目，实现收益</w:t>
            </w:r>
            <w:r>
              <w:rPr>
                <w:rFonts w:ascii="仿宋" w:hAnsi="仿宋" w:eastAsia="仿宋"/>
                <w:sz w:val="21"/>
                <w:highlight w:val="none"/>
              </w:rPr>
              <w:t>14,424.86</w:t>
            </w:r>
            <w:r>
              <w:rPr>
                <w:rFonts w:ascii="仿宋" w:hAnsi="仿宋" w:eastAsia="仿宋"/>
                <w:spacing w:val="-7"/>
                <w:position w:val="1"/>
                <w:sz w:val="21"/>
                <w:highlight w:val="none"/>
              </w:rPr>
              <w:t>万元，达到预期收益的</w:t>
            </w:r>
            <w:r>
              <w:rPr>
                <w:rFonts w:ascii="仿宋" w:hAnsi="仿宋" w:eastAsia="仿宋"/>
                <w:spacing w:val="-5"/>
                <w:sz w:val="21"/>
                <w:highlight w:val="none"/>
              </w:rPr>
              <w:t>2</w:t>
            </w:r>
            <w:r>
              <w:rPr>
                <w:rFonts w:hint="eastAsia" w:ascii="仿宋" w:hAnsi="仿宋" w:eastAsia="仿宋"/>
                <w:spacing w:val="-5"/>
                <w:sz w:val="21"/>
                <w:highlight w:val="none"/>
              </w:rPr>
              <w:t>70</w:t>
            </w:r>
            <w:r>
              <w:rPr>
                <w:rFonts w:ascii="仿宋" w:hAnsi="仿宋" w:eastAsia="仿宋"/>
                <w:spacing w:val="-5"/>
                <w:sz w:val="21"/>
                <w:highlight w:val="none"/>
              </w:rPr>
              <w:t>.</w:t>
            </w:r>
            <w:r>
              <w:rPr>
                <w:rFonts w:hint="eastAsia" w:ascii="仿宋" w:hAnsi="仿宋" w:eastAsia="仿宋"/>
                <w:spacing w:val="-5"/>
                <w:sz w:val="21"/>
                <w:highlight w:val="none"/>
              </w:rPr>
              <w:t>99</w:t>
            </w:r>
            <w:r>
              <w:rPr>
                <w:rFonts w:ascii="仿宋" w:hAnsi="仿宋" w:eastAsia="仿宋"/>
                <w:spacing w:val="-5"/>
                <w:sz w:val="21"/>
                <w:highlight w:val="none"/>
              </w:rPr>
              <w:t>%</w:t>
            </w:r>
            <w:r>
              <w:rPr>
                <w:rFonts w:hint="eastAsia" w:ascii="仿宋" w:hAnsi="仿宋" w:eastAsia="仿宋"/>
                <w:spacing w:val="2"/>
                <w:position w:val="1"/>
                <w:sz w:val="21"/>
                <w:highlight w:val="none"/>
              </w:rPr>
              <w:t>。</w:t>
            </w:r>
            <w:r>
              <w:rPr>
                <w:rFonts w:ascii="仿宋" w:hAnsi="仿宋" w:eastAsia="仿宋"/>
                <w:sz w:val="21"/>
                <w:highlight w:val="none"/>
              </w:rPr>
              <w:t xml:space="preserve"> </w:t>
            </w:r>
          </w:p>
          <w:p>
            <w:pPr>
              <w:pStyle w:val="13"/>
              <w:spacing w:before="7"/>
              <w:ind w:left="17"/>
              <w:rPr>
                <w:rFonts w:ascii="仿宋" w:hAnsi="仿宋" w:eastAsia="仿宋"/>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5548" w:type="dxa"/>
            <w:gridSpan w:val="4"/>
            <w:vAlign w:val="center"/>
          </w:tcPr>
          <w:p>
            <w:pPr>
              <w:pStyle w:val="13"/>
              <w:spacing w:before="28"/>
              <w:ind w:left="16"/>
              <w:rPr>
                <w:rFonts w:ascii="仿宋" w:hAnsi="仿宋" w:eastAsia="仿宋"/>
                <w:sz w:val="21"/>
                <w:highlight w:val="none"/>
              </w:rPr>
            </w:pPr>
            <w:r>
              <w:rPr>
                <w:rFonts w:ascii="仿宋" w:hAnsi="仿宋" w:eastAsia="仿宋"/>
                <w:w w:val="105"/>
                <w:sz w:val="21"/>
                <w:highlight w:val="none"/>
              </w:rPr>
              <w:t>项目可行性发生重大变化的情况说明</w:t>
            </w:r>
          </w:p>
        </w:tc>
        <w:tc>
          <w:tcPr>
            <w:tcW w:w="8178" w:type="dxa"/>
            <w:gridSpan w:val="8"/>
            <w:vAlign w:val="center"/>
          </w:tcPr>
          <w:p>
            <w:pPr>
              <w:pStyle w:val="13"/>
              <w:spacing w:before="28"/>
              <w:ind w:left="17"/>
              <w:rPr>
                <w:rFonts w:ascii="仿宋" w:hAnsi="仿宋" w:eastAsia="仿宋"/>
                <w:sz w:val="21"/>
                <w:highlight w:val="none"/>
              </w:rPr>
            </w:pPr>
            <w:r>
              <w:rPr>
                <w:rFonts w:ascii="仿宋" w:hAnsi="仿宋" w:eastAsia="仿宋"/>
                <w:w w:val="105"/>
                <w:sz w:val="21"/>
                <w:highlight w:val="none"/>
              </w:rP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5548" w:type="dxa"/>
            <w:gridSpan w:val="4"/>
            <w:vAlign w:val="center"/>
          </w:tcPr>
          <w:p>
            <w:pPr>
              <w:pStyle w:val="13"/>
              <w:spacing w:before="29"/>
              <w:ind w:left="16"/>
              <w:rPr>
                <w:rFonts w:ascii="仿宋" w:hAnsi="仿宋" w:eastAsia="仿宋"/>
                <w:sz w:val="21"/>
                <w:highlight w:val="none"/>
              </w:rPr>
            </w:pPr>
            <w:r>
              <w:rPr>
                <w:rFonts w:ascii="仿宋" w:hAnsi="仿宋" w:eastAsia="仿宋"/>
                <w:w w:val="105"/>
                <w:sz w:val="21"/>
                <w:highlight w:val="none"/>
              </w:rPr>
              <w:t>超募资金的金额、用途及使用进展情况</w:t>
            </w:r>
          </w:p>
        </w:tc>
        <w:tc>
          <w:tcPr>
            <w:tcW w:w="8178" w:type="dxa"/>
            <w:gridSpan w:val="8"/>
            <w:vAlign w:val="center"/>
          </w:tcPr>
          <w:p>
            <w:pPr>
              <w:pStyle w:val="13"/>
              <w:spacing w:before="29"/>
              <w:ind w:left="17"/>
              <w:rPr>
                <w:rFonts w:ascii="仿宋" w:hAnsi="仿宋" w:eastAsia="仿宋"/>
                <w:sz w:val="21"/>
                <w:highlight w:val="none"/>
              </w:rPr>
            </w:pPr>
            <w:r>
              <w:rPr>
                <w:rFonts w:ascii="仿宋" w:hAnsi="仿宋" w:eastAsia="仿宋"/>
                <w:w w:val="105"/>
                <w:sz w:val="21"/>
                <w:highlight w:val="none"/>
              </w:rP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5548" w:type="dxa"/>
            <w:gridSpan w:val="4"/>
            <w:vAlign w:val="center"/>
          </w:tcPr>
          <w:p>
            <w:pPr>
              <w:pStyle w:val="13"/>
              <w:spacing w:before="41"/>
              <w:ind w:left="16"/>
              <w:rPr>
                <w:rFonts w:ascii="仿宋" w:hAnsi="仿宋" w:eastAsia="仿宋"/>
                <w:sz w:val="21"/>
                <w:highlight w:val="none"/>
              </w:rPr>
            </w:pPr>
            <w:r>
              <w:rPr>
                <w:rFonts w:ascii="仿宋" w:hAnsi="仿宋" w:eastAsia="仿宋"/>
                <w:w w:val="105"/>
                <w:sz w:val="21"/>
                <w:highlight w:val="none"/>
              </w:rPr>
              <w:t>募集资金投资项目实施地点变更情况</w:t>
            </w:r>
          </w:p>
        </w:tc>
        <w:tc>
          <w:tcPr>
            <w:tcW w:w="8178" w:type="dxa"/>
            <w:gridSpan w:val="8"/>
            <w:vAlign w:val="center"/>
          </w:tcPr>
          <w:p>
            <w:pPr>
              <w:pStyle w:val="13"/>
              <w:spacing w:before="41"/>
              <w:ind w:left="17"/>
              <w:rPr>
                <w:rFonts w:ascii="仿宋" w:hAnsi="仿宋" w:eastAsia="仿宋"/>
                <w:sz w:val="21"/>
                <w:highlight w:val="none"/>
              </w:rPr>
            </w:pPr>
            <w:r>
              <w:rPr>
                <w:rFonts w:ascii="仿宋" w:hAnsi="仿宋" w:eastAsia="仿宋"/>
                <w:w w:val="105"/>
                <w:sz w:val="21"/>
                <w:highlight w:val="none"/>
              </w:rP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5548" w:type="dxa"/>
            <w:gridSpan w:val="4"/>
            <w:vAlign w:val="center"/>
          </w:tcPr>
          <w:p>
            <w:pPr>
              <w:pStyle w:val="13"/>
              <w:spacing w:before="28"/>
              <w:ind w:left="16"/>
              <w:rPr>
                <w:rFonts w:ascii="仿宋" w:hAnsi="仿宋" w:eastAsia="仿宋"/>
                <w:sz w:val="21"/>
                <w:highlight w:val="none"/>
              </w:rPr>
            </w:pPr>
            <w:r>
              <w:rPr>
                <w:rFonts w:ascii="仿宋" w:hAnsi="仿宋" w:eastAsia="仿宋"/>
                <w:w w:val="105"/>
                <w:sz w:val="21"/>
                <w:highlight w:val="none"/>
              </w:rPr>
              <w:t>募集资金投资项目实施方式调整情况</w:t>
            </w:r>
          </w:p>
        </w:tc>
        <w:tc>
          <w:tcPr>
            <w:tcW w:w="8178" w:type="dxa"/>
            <w:gridSpan w:val="8"/>
            <w:vAlign w:val="center"/>
          </w:tcPr>
          <w:p>
            <w:pPr>
              <w:pStyle w:val="13"/>
              <w:spacing w:before="28"/>
              <w:ind w:left="17"/>
              <w:rPr>
                <w:rFonts w:ascii="仿宋" w:hAnsi="仿宋" w:eastAsia="仿宋"/>
                <w:sz w:val="21"/>
                <w:highlight w:val="none"/>
              </w:rPr>
            </w:pPr>
            <w:r>
              <w:rPr>
                <w:rFonts w:ascii="仿宋" w:hAnsi="仿宋" w:eastAsia="仿宋"/>
                <w:w w:val="105"/>
                <w:sz w:val="21"/>
                <w:highlight w:val="none"/>
              </w:rP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50" w:hRule="atLeast"/>
        </w:trPr>
        <w:tc>
          <w:tcPr>
            <w:tcW w:w="5548" w:type="dxa"/>
            <w:gridSpan w:val="4"/>
            <w:vAlign w:val="center"/>
          </w:tcPr>
          <w:p>
            <w:pPr>
              <w:pStyle w:val="13"/>
              <w:spacing w:before="184"/>
              <w:ind w:left="16"/>
              <w:rPr>
                <w:rFonts w:ascii="仿宋" w:hAnsi="仿宋" w:eastAsia="仿宋"/>
                <w:sz w:val="21"/>
                <w:highlight w:val="none"/>
              </w:rPr>
            </w:pPr>
            <w:r>
              <w:rPr>
                <w:rFonts w:ascii="仿宋" w:hAnsi="仿宋" w:eastAsia="仿宋"/>
                <w:w w:val="105"/>
                <w:sz w:val="21"/>
                <w:highlight w:val="none"/>
              </w:rPr>
              <w:t>募集资金投资项目先期投入及置换情况</w:t>
            </w:r>
          </w:p>
        </w:tc>
        <w:tc>
          <w:tcPr>
            <w:tcW w:w="8178" w:type="dxa"/>
            <w:gridSpan w:val="8"/>
            <w:vAlign w:val="center"/>
          </w:tcPr>
          <w:p>
            <w:pPr>
              <w:pStyle w:val="13"/>
              <w:spacing w:before="4"/>
              <w:ind w:left="17"/>
              <w:rPr>
                <w:rFonts w:ascii="仿宋" w:hAnsi="仿宋" w:eastAsia="仿宋"/>
                <w:sz w:val="21"/>
                <w:highlight w:val="none"/>
              </w:rPr>
            </w:pPr>
            <w:r>
              <w:rPr>
                <w:rFonts w:ascii="仿宋" w:hAnsi="仿宋" w:eastAsia="仿宋"/>
                <w:sz w:val="21"/>
                <w:highlight w:val="none"/>
              </w:rPr>
              <w:t>公司对上述1-</w:t>
            </w:r>
            <w:r>
              <w:rPr>
                <w:rFonts w:hint="eastAsia" w:ascii="仿宋" w:hAnsi="仿宋" w:eastAsia="仿宋"/>
                <w:sz w:val="21"/>
                <w:highlight w:val="none"/>
              </w:rPr>
              <w:t>6</w:t>
            </w:r>
            <w:r>
              <w:rPr>
                <w:rFonts w:ascii="仿宋" w:hAnsi="仿宋" w:eastAsia="仿宋"/>
                <w:sz w:val="21"/>
                <w:highlight w:val="none"/>
              </w:rPr>
              <w:t>项目，前期预先自筹资金投入额243,857.16万元。公司于2021年3月19日召开第八届董事会第十七次会议审议通过了《关于使用募集资金置换预先己投入募投项目自筹资金的议案》，同意公司使用募集资金156,868.66万元置换预先已投入募集资金投资项目的自筹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5548" w:type="dxa"/>
            <w:gridSpan w:val="4"/>
            <w:vAlign w:val="center"/>
          </w:tcPr>
          <w:p>
            <w:pPr>
              <w:pStyle w:val="13"/>
              <w:spacing w:before="28"/>
              <w:ind w:left="16"/>
              <w:rPr>
                <w:rFonts w:ascii="仿宋" w:hAnsi="仿宋" w:eastAsia="仿宋"/>
                <w:sz w:val="21"/>
                <w:highlight w:val="none"/>
              </w:rPr>
            </w:pPr>
            <w:r>
              <w:rPr>
                <w:rFonts w:ascii="仿宋" w:hAnsi="仿宋" w:eastAsia="仿宋"/>
                <w:w w:val="105"/>
                <w:sz w:val="21"/>
                <w:highlight w:val="none"/>
              </w:rPr>
              <w:t>用闲置募集资金暂时补充流动资金情况</w:t>
            </w:r>
          </w:p>
        </w:tc>
        <w:tc>
          <w:tcPr>
            <w:tcW w:w="8178" w:type="dxa"/>
            <w:gridSpan w:val="8"/>
            <w:vAlign w:val="center"/>
          </w:tcPr>
          <w:p>
            <w:pPr>
              <w:pStyle w:val="13"/>
              <w:spacing w:before="28"/>
              <w:ind w:left="17"/>
              <w:rPr>
                <w:rFonts w:ascii="仿宋" w:hAnsi="仿宋" w:eastAsia="仿宋"/>
                <w:sz w:val="21"/>
                <w:highlight w:val="none"/>
              </w:rPr>
            </w:pPr>
            <w:r>
              <w:rPr>
                <w:rFonts w:ascii="仿宋" w:hAnsi="仿宋" w:eastAsia="仿宋"/>
                <w:w w:val="105"/>
                <w:sz w:val="21"/>
                <w:highlight w:val="none"/>
              </w:rP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5548" w:type="dxa"/>
            <w:gridSpan w:val="4"/>
            <w:vAlign w:val="center"/>
          </w:tcPr>
          <w:p>
            <w:pPr>
              <w:pStyle w:val="13"/>
              <w:spacing w:before="29"/>
              <w:ind w:left="16"/>
              <w:rPr>
                <w:rFonts w:ascii="仿宋" w:hAnsi="仿宋" w:eastAsia="仿宋"/>
                <w:sz w:val="21"/>
                <w:highlight w:val="none"/>
              </w:rPr>
            </w:pPr>
            <w:r>
              <w:rPr>
                <w:rFonts w:ascii="仿宋" w:hAnsi="仿宋" w:eastAsia="仿宋"/>
                <w:w w:val="105"/>
                <w:sz w:val="21"/>
                <w:highlight w:val="none"/>
              </w:rPr>
              <w:t>项目实施出现募集资金结余的金额及原因</w:t>
            </w:r>
          </w:p>
        </w:tc>
        <w:tc>
          <w:tcPr>
            <w:tcW w:w="8178" w:type="dxa"/>
            <w:gridSpan w:val="8"/>
            <w:vAlign w:val="center"/>
          </w:tcPr>
          <w:p>
            <w:pPr>
              <w:pStyle w:val="13"/>
              <w:spacing w:before="29"/>
              <w:ind w:left="17"/>
              <w:rPr>
                <w:rFonts w:ascii="仿宋" w:hAnsi="仿宋" w:eastAsia="仿宋"/>
                <w:sz w:val="21"/>
                <w:highlight w:val="none"/>
              </w:rPr>
            </w:pPr>
            <w:r>
              <w:rPr>
                <w:rFonts w:ascii="仿宋" w:hAnsi="仿宋" w:eastAsia="仿宋"/>
                <w:w w:val="105"/>
                <w:sz w:val="21"/>
                <w:highlight w:val="none"/>
              </w:rP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9" w:hRule="atLeast"/>
        </w:trPr>
        <w:tc>
          <w:tcPr>
            <w:tcW w:w="5548" w:type="dxa"/>
            <w:gridSpan w:val="4"/>
            <w:vAlign w:val="center"/>
          </w:tcPr>
          <w:p>
            <w:pPr>
              <w:pStyle w:val="13"/>
              <w:ind w:left="16"/>
              <w:rPr>
                <w:rFonts w:ascii="仿宋" w:hAnsi="仿宋" w:eastAsia="仿宋"/>
                <w:sz w:val="21"/>
                <w:highlight w:val="none"/>
              </w:rPr>
            </w:pPr>
            <w:r>
              <w:rPr>
                <w:rFonts w:ascii="仿宋" w:hAnsi="仿宋" w:eastAsia="仿宋"/>
                <w:w w:val="105"/>
                <w:sz w:val="21"/>
                <w:highlight w:val="none"/>
              </w:rPr>
              <w:t>尚未使用的募集资金用途及去向</w:t>
            </w:r>
          </w:p>
        </w:tc>
        <w:tc>
          <w:tcPr>
            <w:tcW w:w="8178" w:type="dxa"/>
            <w:gridSpan w:val="8"/>
            <w:vAlign w:val="center"/>
          </w:tcPr>
          <w:p>
            <w:pPr>
              <w:pStyle w:val="13"/>
              <w:spacing w:before="4"/>
              <w:ind w:left="17"/>
              <w:rPr>
                <w:rFonts w:ascii="仿宋" w:hAnsi="仿宋" w:eastAsia="仿宋"/>
                <w:sz w:val="21"/>
                <w:highlight w:val="none"/>
              </w:rPr>
            </w:pPr>
            <w:r>
              <w:rPr>
                <w:rFonts w:ascii="仿宋" w:hAnsi="仿宋" w:eastAsia="仿宋"/>
                <w:sz w:val="21"/>
                <w:highlight w:val="none"/>
              </w:rPr>
              <w:t>截至202</w:t>
            </w:r>
            <w:r>
              <w:rPr>
                <w:rFonts w:hint="eastAsia" w:ascii="仿宋" w:hAnsi="仿宋" w:eastAsia="仿宋"/>
                <w:sz w:val="21"/>
                <w:highlight w:val="none"/>
              </w:rPr>
              <w:t>3</w:t>
            </w:r>
            <w:r>
              <w:rPr>
                <w:rFonts w:ascii="仿宋" w:hAnsi="仿宋" w:eastAsia="仿宋"/>
                <w:sz w:val="21"/>
                <w:highlight w:val="none"/>
              </w:rPr>
              <w:t>年6月30日，募集资金专户余额合31,282.97元，严格按照《募集资金管理办法》对募集资金进行专户管理，尚未使用的募集资金，均存放于银行监管账户。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6" w:hRule="atLeast"/>
        </w:trPr>
        <w:tc>
          <w:tcPr>
            <w:tcW w:w="5548" w:type="dxa"/>
            <w:gridSpan w:val="4"/>
            <w:vAlign w:val="center"/>
          </w:tcPr>
          <w:p>
            <w:pPr>
              <w:pStyle w:val="13"/>
              <w:spacing w:before="4"/>
              <w:ind w:left="16"/>
              <w:rPr>
                <w:rFonts w:ascii="仿宋" w:hAnsi="仿宋" w:eastAsia="仿宋"/>
                <w:sz w:val="21"/>
                <w:highlight w:val="none"/>
              </w:rPr>
            </w:pPr>
            <w:r>
              <w:rPr>
                <w:rFonts w:ascii="仿宋" w:hAnsi="仿宋" w:eastAsia="仿宋"/>
                <w:w w:val="105"/>
                <w:sz w:val="21"/>
                <w:highlight w:val="none"/>
              </w:rPr>
              <w:t>募集资金使用及披露中存在的问题或其他情况</w:t>
            </w:r>
          </w:p>
        </w:tc>
        <w:tc>
          <w:tcPr>
            <w:tcW w:w="8178" w:type="dxa"/>
            <w:gridSpan w:val="8"/>
            <w:vAlign w:val="center"/>
          </w:tcPr>
          <w:p>
            <w:pPr>
              <w:pStyle w:val="13"/>
              <w:spacing w:before="4"/>
              <w:ind w:left="17"/>
              <w:rPr>
                <w:rFonts w:ascii="仿宋" w:hAnsi="仿宋" w:eastAsia="仿宋"/>
                <w:sz w:val="21"/>
                <w:highlight w:val="none"/>
              </w:rPr>
            </w:pPr>
            <w:r>
              <w:rPr>
                <w:rFonts w:ascii="仿宋" w:hAnsi="仿宋" w:eastAsia="仿宋"/>
                <w:w w:val="105"/>
                <w:sz w:val="21"/>
                <w:highlight w:val="none"/>
              </w:rPr>
              <w:t>不适用</w:t>
            </w:r>
          </w:p>
        </w:tc>
      </w:tr>
    </w:tbl>
    <w:p>
      <w:pPr>
        <w:rPr>
          <w:sz w:val="21"/>
          <w:highlight w:val="none"/>
        </w:rPr>
        <w:sectPr>
          <w:pgSz w:w="15840" w:h="12240" w:orient="landscape"/>
          <w:pgMar w:top="1140" w:right="580" w:bottom="820" w:left="1220" w:header="0" w:footer="637" w:gutter="0"/>
          <w:cols w:space="720" w:num="1"/>
        </w:sectPr>
      </w:pPr>
    </w:p>
    <w:p>
      <w:pPr>
        <w:rPr>
          <w:sz w:val="28"/>
          <w:highlight w:val="none"/>
        </w:rPr>
        <w:sectPr>
          <w:pgSz w:w="15840" w:h="12240" w:orient="landscape"/>
          <w:pgMar w:top="1140" w:right="580" w:bottom="820" w:left="1220" w:header="0" w:footer="637" w:gutter="0"/>
          <w:cols w:space="720" w:num="1"/>
        </w:sectPr>
      </w:pPr>
    </w:p>
    <w:p>
      <w:pPr>
        <w:pStyle w:val="4"/>
        <w:spacing w:before="77"/>
        <w:ind w:left="220"/>
        <w:rPr>
          <w:highlight w:val="none"/>
        </w:rPr>
      </w:pPr>
      <w:r>
        <w:rPr>
          <w:highlight w:val="none"/>
        </w:rPr>
        <w:t>附表3：</w:t>
      </w:r>
    </w:p>
    <w:p>
      <w:pPr>
        <w:pStyle w:val="4"/>
        <w:ind w:left="0"/>
        <w:rPr>
          <w:sz w:val="44"/>
          <w:highlight w:val="none"/>
        </w:rPr>
      </w:pPr>
      <w:r>
        <w:rPr>
          <w:highlight w:val="none"/>
        </w:rPr>
        <w:br w:type="column"/>
      </w:r>
    </w:p>
    <w:p>
      <w:pPr>
        <w:ind w:left="202" w:right="4968"/>
        <w:jc w:val="center"/>
        <w:rPr>
          <w:b/>
          <w:sz w:val="36"/>
          <w:highlight w:val="none"/>
        </w:rPr>
      </w:pPr>
      <w:r>
        <w:rPr>
          <w:rFonts w:hint="eastAsia"/>
          <w:b/>
          <w:sz w:val="36"/>
          <w:highlight w:val="none"/>
        </w:rPr>
        <w:t>变更募集资金投资项目情况表</w:t>
      </w:r>
    </w:p>
    <w:p>
      <w:pPr>
        <w:pStyle w:val="4"/>
        <w:spacing w:before="205"/>
        <w:ind w:left="202" w:right="4958"/>
        <w:jc w:val="center"/>
        <w:rPr>
          <w:highlight w:val="none"/>
        </w:rPr>
      </w:pPr>
      <w:r>
        <w:rPr>
          <w:highlight w:val="none"/>
        </w:rPr>
        <w:t>202</w:t>
      </w:r>
      <w:r>
        <w:rPr>
          <w:rFonts w:hint="eastAsia"/>
          <w:highlight w:val="none"/>
        </w:rPr>
        <w:t>3</w:t>
      </w:r>
      <w:r>
        <w:rPr>
          <w:highlight w:val="none"/>
        </w:rPr>
        <w:t>年半年度</w:t>
      </w:r>
    </w:p>
    <w:p>
      <w:pPr>
        <w:jc w:val="center"/>
        <w:rPr>
          <w:highlight w:val="none"/>
        </w:rPr>
        <w:sectPr>
          <w:type w:val="continuous"/>
          <w:pgSz w:w="15840" w:h="12240" w:orient="landscape"/>
          <w:pgMar w:top="1360" w:right="580" w:bottom="900" w:left="1220" w:header="720" w:footer="720" w:gutter="0"/>
          <w:cols w:equalWidth="0" w:num="2">
            <w:col w:w="1246" w:space="2885"/>
            <w:col w:w="9909"/>
          </w:cols>
        </w:sectPr>
      </w:pPr>
    </w:p>
    <w:p>
      <w:pPr>
        <w:pStyle w:val="4"/>
        <w:spacing w:before="8"/>
        <w:ind w:left="0"/>
        <w:rPr>
          <w:sz w:val="13"/>
          <w:highlight w:val="none"/>
        </w:rPr>
      </w:pPr>
    </w:p>
    <w:p>
      <w:pPr>
        <w:pStyle w:val="4"/>
        <w:tabs>
          <w:tab w:val="left" w:pos="9611"/>
        </w:tabs>
        <w:spacing w:before="68" w:after="33"/>
        <w:ind w:left="220"/>
        <w:rPr>
          <w:highlight w:val="none"/>
        </w:rPr>
      </w:pPr>
      <w:r>
        <w:rPr>
          <w:spacing w:val="11"/>
          <w:highlight w:val="none"/>
        </w:rPr>
        <w:t>编</w:t>
      </w:r>
      <w:r>
        <w:rPr>
          <w:highlight w:val="none"/>
        </w:rPr>
        <w:t>制单</w:t>
      </w:r>
      <w:r>
        <w:rPr>
          <w:spacing w:val="11"/>
          <w:highlight w:val="none"/>
        </w:rPr>
        <w:t>位</w:t>
      </w:r>
      <w:r>
        <w:rPr>
          <w:highlight w:val="none"/>
        </w:rPr>
        <w:t>：吉</w:t>
      </w:r>
      <w:r>
        <w:rPr>
          <w:spacing w:val="11"/>
          <w:highlight w:val="none"/>
        </w:rPr>
        <w:t>林</w:t>
      </w:r>
      <w:r>
        <w:rPr>
          <w:highlight w:val="none"/>
        </w:rPr>
        <w:t>电力</w:t>
      </w:r>
      <w:r>
        <w:rPr>
          <w:spacing w:val="11"/>
          <w:highlight w:val="none"/>
        </w:rPr>
        <w:t>股</w:t>
      </w:r>
      <w:r>
        <w:rPr>
          <w:highlight w:val="none"/>
        </w:rPr>
        <w:t>份有</w:t>
      </w:r>
      <w:r>
        <w:rPr>
          <w:spacing w:val="11"/>
          <w:highlight w:val="none"/>
        </w:rPr>
        <w:t>限</w:t>
      </w:r>
      <w:r>
        <w:rPr>
          <w:highlight w:val="none"/>
        </w:rPr>
        <w:t>公司</w:t>
      </w:r>
      <w:r>
        <w:rPr>
          <w:highlight w:val="none"/>
        </w:rPr>
        <w:tab/>
      </w:r>
      <w:r>
        <w:rPr>
          <w:highlight w:val="none"/>
        </w:rPr>
        <w:t>金额单</w:t>
      </w:r>
      <w:r>
        <w:rPr>
          <w:spacing w:val="10"/>
          <w:highlight w:val="none"/>
        </w:rPr>
        <w:t>位</w:t>
      </w:r>
      <w:r>
        <w:rPr>
          <w:highlight w:val="none"/>
        </w:rPr>
        <w:t>：人</w:t>
      </w:r>
      <w:r>
        <w:rPr>
          <w:spacing w:val="11"/>
          <w:highlight w:val="none"/>
        </w:rPr>
        <w:t>民</w:t>
      </w:r>
      <w:r>
        <w:rPr>
          <w:highlight w:val="none"/>
        </w:rPr>
        <w:t>币万元</w:t>
      </w:r>
    </w:p>
    <w:tbl>
      <w:tblPr>
        <w:tblStyle w:val="11"/>
        <w:tblW w:w="0" w:type="auto"/>
        <w:tblInd w:w="23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6"/>
        <w:gridCol w:w="1105"/>
        <w:gridCol w:w="1477"/>
        <w:gridCol w:w="1321"/>
        <w:gridCol w:w="1490"/>
        <w:gridCol w:w="1297"/>
        <w:gridCol w:w="1466"/>
        <w:gridCol w:w="973"/>
        <w:gridCol w:w="1081"/>
        <w:gridCol w:w="13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41" w:hRule="atLeast"/>
        </w:trPr>
        <w:tc>
          <w:tcPr>
            <w:tcW w:w="816" w:type="dxa"/>
            <w:vAlign w:val="center"/>
          </w:tcPr>
          <w:p>
            <w:pPr>
              <w:pStyle w:val="13"/>
              <w:spacing w:line="247" w:lineRule="auto"/>
              <w:ind w:left="112" w:right="74"/>
              <w:rPr>
                <w:rFonts w:ascii="仿宋" w:hAnsi="仿宋" w:eastAsia="仿宋"/>
                <w:sz w:val="20"/>
                <w:highlight w:val="none"/>
              </w:rPr>
            </w:pPr>
            <w:r>
              <w:rPr>
                <w:rFonts w:ascii="仿宋" w:hAnsi="仿宋" w:eastAsia="仿宋"/>
                <w:sz w:val="20"/>
                <w:highlight w:val="none"/>
              </w:rPr>
              <w:t>变更后的项目</w:t>
            </w:r>
          </w:p>
        </w:tc>
        <w:tc>
          <w:tcPr>
            <w:tcW w:w="1105" w:type="dxa"/>
            <w:vAlign w:val="center"/>
          </w:tcPr>
          <w:p>
            <w:pPr>
              <w:pStyle w:val="13"/>
              <w:spacing w:line="247" w:lineRule="auto"/>
              <w:ind w:left="149" w:right="122"/>
              <w:rPr>
                <w:rFonts w:ascii="仿宋" w:hAnsi="仿宋" w:eastAsia="仿宋"/>
                <w:sz w:val="20"/>
                <w:highlight w:val="none"/>
              </w:rPr>
            </w:pPr>
            <w:r>
              <w:rPr>
                <w:rFonts w:ascii="仿宋" w:hAnsi="仿宋" w:eastAsia="仿宋"/>
                <w:sz w:val="20"/>
                <w:highlight w:val="none"/>
              </w:rPr>
              <w:t>对应的原承诺项目</w:t>
            </w:r>
          </w:p>
        </w:tc>
        <w:tc>
          <w:tcPr>
            <w:tcW w:w="1477" w:type="dxa"/>
            <w:vAlign w:val="center"/>
          </w:tcPr>
          <w:p>
            <w:pPr>
              <w:pStyle w:val="13"/>
              <w:spacing w:before="135" w:line="242" w:lineRule="auto"/>
              <w:ind w:left="137" w:right="110"/>
              <w:jc w:val="center"/>
              <w:rPr>
                <w:rFonts w:ascii="仿宋" w:hAnsi="仿宋" w:eastAsia="仿宋"/>
                <w:sz w:val="20"/>
                <w:highlight w:val="none"/>
              </w:rPr>
            </w:pPr>
            <w:r>
              <w:rPr>
                <w:rFonts w:ascii="仿宋" w:hAnsi="仿宋" w:eastAsia="仿宋"/>
                <w:sz w:val="20"/>
                <w:highlight w:val="none"/>
              </w:rPr>
              <w:t>变更后项目拟投入募集资金总额（1）</w:t>
            </w:r>
          </w:p>
        </w:tc>
        <w:tc>
          <w:tcPr>
            <w:tcW w:w="1321" w:type="dxa"/>
            <w:vAlign w:val="center"/>
          </w:tcPr>
          <w:p>
            <w:pPr>
              <w:pStyle w:val="13"/>
              <w:spacing w:line="247" w:lineRule="auto"/>
              <w:ind w:left="257" w:right="134" w:hanging="96"/>
              <w:rPr>
                <w:rFonts w:ascii="仿宋" w:hAnsi="仿宋" w:eastAsia="仿宋"/>
                <w:sz w:val="20"/>
                <w:highlight w:val="none"/>
              </w:rPr>
            </w:pPr>
            <w:r>
              <w:rPr>
                <w:rFonts w:ascii="仿宋" w:hAnsi="仿宋" w:eastAsia="仿宋"/>
                <w:sz w:val="20"/>
                <w:highlight w:val="none"/>
              </w:rPr>
              <w:t>本年度实际投入金额</w:t>
            </w:r>
          </w:p>
        </w:tc>
        <w:tc>
          <w:tcPr>
            <w:tcW w:w="1490" w:type="dxa"/>
            <w:vAlign w:val="center"/>
          </w:tcPr>
          <w:p>
            <w:pPr>
              <w:pStyle w:val="13"/>
              <w:spacing w:before="149" w:line="237" w:lineRule="auto"/>
              <w:ind w:left="137" w:right="123"/>
              <w:jc w:val="center"/>
              <w:rPr>
                <w:rFonts w:ascii="仿宋" w:hAnsi="仿宋" w:eastAsia="仿宋"/>
                <w:sz w:val="20"/>
                <w:highlight w:val="none"/>
              </w:rPr>
            </w:pPr>
            <w:r>
              <w:rPr>
                <w:rFonts w:ascii="仿宋" w:hAnsi="仿宋" w:eastAsia="仿宋"/>
                <w:sz w:val="20"/>
                <w:highlight w:val="none"/>
              </w:rPr>
              <w:t>截至期末实际累计投入金额(2)</w:t>
            </w:r>
          </w:p>
        </w:tc>
        <w:tc>
          <w:tcPr>
            <w:tcW w:w="1297" w:type="dxa"/>
            <w:vAlign w:val="center"/>
          </w:tcPr>
          <w:p>
            <w:pPr>
              <w:pStyle w:val="13"/>
              <w:spacing w:before="149" w:line="237" w:lineRule="auto"/>
              <w:ind w:left="100" w:right="26" w:hanging="73"/>
              <w:jc w:val="center"/>
              <w:rPr>
                <w:rFonts w:ascii="仿宋" w:hAnsi="仿宋" w:eastAsia="仿宋"/>
                <w:sz w:val="20"/>
                <w:highlight w:val="none"/>
              </w:rPr>
            </w:pPr>
            <w:r>
              <w:rPr>
                <w:rFonts w:ascii="仿宋" w:hAnsi="仿宋" w:eastAsia="仿宋"/>
                <w:spacing w:val="-4"/>
                <w:sz w:val="20"/>
                <w:highlight w:val="none"/>
              </w:rPr>
              <w:t>截至期末投 资进度</w:t>
            </w:r>
            <w:r>
              <w:rPr>
                <w:rFonts w:ascii="仿宋" w:hAnsi="仿宋" w:eastAsia="仿宋"/>
                <w:spacing w:val="-14"/>
                <w:sz w:val="20"/>
                <w:highlight w:val="none"/>
              </w:rPr>
              <w:t xml:space="preserve">（%） </w:t>
            </w:r>
            <w:r>
              <w:rPr>
                <w:rFonts w:ascii="仿宋" w:hAnsi="仿宋" w:eastAsia="仿宋"/>
                <w:w w:val="95"/>
                <w:sz w:val="20"/>
                <w:highlight w:val="none"/>
              </w:rPr>
              <w:t>(3)=(2)/(1)</w:t>
            </w:r>
          </w:p>
        </w:tc>
        <w:tc>
          <w:tcPr>
            <w:tcW w:w="1466" w:type="dxa"/>
            <w:vAlign w:val="center"/>
          </w:tcPr>
          <w:p>
            <w:pPr>
              <w:pStyle w:val="13"/>
              <w:spacing w:before="135" w:line="242" w:lineRule="auto"/>
              <w:ind w:left="136" w:right="100"/>
              <w:jc w:val="center"/>
              <w:rPr>
                <w:rFonts w:ascii="仿宋" w:hAnsi="仿宋" w:eastAsia="仿宋"/>
                <w:sz w:val="20"/>
                <w:highlight w:val="none"/>
              </w:rPr>
            </w:pPr>
            <w:r>
              <w:rPr>
                <w:rFonts w:ascii="仿宋" w:hAnsi="仿宋" w:eastAsia="仿宋"/>
                <w:sz w:val="20"/>
                <w:highlight w:val="none"/>
              </w:rPr>
              <w:t>项目达到预定可使用状态日期</w:t>
            </w:r>
          </w:p>
        </w:tc>
        <w:tc>
          <w:tcPr>
            <w:tcW w:w="973" w:type="dxa"/>
            <w:vAlign w:val="center"/>
          </w:tcPr>
          <w:p>
            <w:pPr>
              <w:pStyle w:val="13"/>
              <w:spacing w:before="135" w:line="242" w:lineRule="auto"/>
              <w:ind w:left="183" w:right="160"/>
              <w:jc w:val="both"/>
              <w:rPr>
                <w:rFonts w:ascii="仿宋" w:hAnsi="仿宋" w:eastAsia="仿宋"/>
                <w:sz w:val="20"/>
                <w:highlight w:val="none"/>
              </w:rPr>
            </w:pPr>
            <w:r>
              <w:rPr>
                <w:rFonts w:ascii="仿宋" w:hAnsi="仿宋" w:eastAsia="仿宋"/>
                <w:sz w:val="20"/>
                <w:highlight w:val="none"/>
              </w:rPr>
              <w:t>本年度实现的效益</w:t>
            </w:r>
          </w:p>
        </w:tc>
        <w:tc>
          <w:tcPr>
            <w:tcW w:w="1081" w:type="dxa"/>
            <w:vAlign w:val="center"/>
          </w:tcPr>
          <w:p>
            <w:pPr>
              <w:pStyle w:val="13"/>
              <w:spacing w:line="247" w:lineRule="auto"/>
              <w:ind w:left="134" w:right="112"/>
              <w:rPr>
                <w:rFonts w:ascii="仿宋" w:hAnsi="仿宋" w:eastAsia="仿宋"/>
                <w:sz w:val="20"/>
                <w:highlight w:val="none"/>
              </w:rPr>
            </w:pPr>
            <w:r>
              <w:rPr>
                <w:rFonts w:ascii="仿宋" w:hAnsi="仿宋" w:eastAsia="仿宋"/>
                <w:sz w:val="20"/>
                <w:highlight w:val="none"/>
              </w:rPr>
              <w:t>是否达到预计效益</w:t>
            </w:r>
          </w:p>
        </w:tc>
        <w:tc>
          <w:tcPr>
            <w:tcW w:w="1309" w:type="dxa"/>
            <w:vAlign w:val="center"/>
          </w:tcPr>
          <w:p>
            <w:pPr>
              <w:pStyle w:val="13"/>
              <w:spacing w:before="2" w:line="242" w:lineRule="auto"/>
              <w:ind w:left="147" w:right="136"/>
              <w:jc w:val="both"/>
              <w:rPr>
                <w:rFonts w:ascii="仿宋" w:hAnsi="仿宋" w:eastAsia="仿宋"/>
                <w:sz w:val="20"/>
                <w:highlight w:val="none"/>
              </w:rPr>
            </w:pPr>
            <w:r>
              <w:rPr>
                <w:rFonts w:ascii="仿宋" w:hAnsi="仿宋" w:eastAsia="仿宋"/>
                <w:sz w:val="20"/>
                <w:highlight w:val="none"/>
              </w:rPr>
              <w:t>变更后的项目可行性是否发生重大</w:t>
            </w:r>
          </w:p>
          <w:p>
            <w:pPr>
              <w:pStyle w:val="13"/>
              <w:spacing w:before="5" w:line="238" w:lineRule="exact"/>
              <w:ind w:left="131" w:right="123"/>
              <w:jc w:val="center"/>
              <w:rPr>
                <w:rFonts w:ascii="仿宋" w:hAnsi="仿宋" w:eastAsia="仿宋"/>
                <w:sz w:val="20"/>
                <w:highlight w:val="none"/>
              </w:rPr>
            </w:pPr>
            <w:r>
              <w:rPr>
                <w:rFonts w:ascii="仿宋" w:hAnsi="仿宋" w:eastAsia="仿宋"/>
                <w:sz w:val="20"/>
                <w:highlight w:val="none"/>
              </w:rPr>
              <w:t>变化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trPr>
        <w:tc>
          <w:tcPr>
            <w:tcW w:w="816" w:type="dxa"/>
          </w:tcPr>
          <w:p>
            <w:pPr>
              <w:pStyle w:val="13"/>
              <w:rPr>
                <w:rFonts w:ascii="仿宋" w:hAnsi="仿宋" w:eastAsia="仿宋"/>
                <w:highlight w:val="none"/>
              </w:rPr>
            </w:pPr>
          </w:p>
        </w:tc>
        <w:tc>
          <w:tcPr>
            <w:tcW w:w="1105" w:type="dxa"/>
          </w:tcPr>
          <w:p>
            <w:pPr>
              <w:pStyle w:val="13"/>
              <w:rPr>
                <w:rFonts w:ascii="仿宋" w:hAnsi="仿宋" w:eastAsia="仿宋"/>
                <w:highlight w:val="none"/>
              </w:rPr>
            </w:pPr>
          </w:p>
        </w:tc>
        <w:tc>
          <w:tcPr>
            <w:tcW w:w="1477" w:type="dxa"/>
          </w:tcPr>
          <w:p>
            <w:pPr>
              <w:pStyle w:val="13"/>
              <w:rPr>
                <w:rFonts w:ascii="仿宋" w:hAnsi="仿宋" w:eastAsia="仿宋"/>
                <w:highlight w:val="none"/>
              </w:rPr>
            </w:pPr>
          </w:p>
        </w:tc>
        <w:tc>
          <w:tcPr>
            <w:tcW w:w="1321" w:type="dxa"/>
          </w:tcPr>
          <w:p>
            <w:pPr>
              <w:pStyle w:val="13"/>
              <w:rPr>
                <w:rFonts w:ascii="仿宋" w:hAnsi="仿宋" w:eastAsia="仿宋"/>
                <w:highlight w:val="none"/>
              </w:rPr>
            </w:pPr>
          </w:p>
        </w:tc>
        <w:tc>
          <w:tcPr>
            <w:tcW w:w="1490" w:type="dxa"/>
          </w:tcPr>
          <w:p>
            <w:pPr>
              <w:pStyle w:val="13"/>
              <w:rPr>
                <w:rFonts w:ascii="仿宋" w:hAnsi="仿宋" w:eastAsia="仿宋"/>
                <w:highlight w:val="none"/>
              </w:rPr>
            </w:pPr>
          </w:p>
        </w:tc>
        <w:tc>
          <w:tcPr>
            <w:tcW w:w="1297" w:type="dxa"/>
          </w:tcPr>
          <w:p>
            <w:pPr>
              <w:pStyle w:val="13"/>
              <w:rPr>
                <w:rFonts w:ascii="仿宋" w:hAnsi="仿宋" w:eastAsia="仿宋"/>
                <w:highlight w:val="none"/>
              </w:rPr>
            </w:pPr>
          </w:p>
        </w:tc>
        <w:tc>
          <w:tcPr>
            <w:tcW w:w="1466" w:type="dxa"/>
          </w:tcPr>
          <w:p>
            <w:pPr>
              <w:pStyle w:val="13"/>
              <w:rPr>
                <w:rFonts w:ascii="仿宋" w:hAnsi="仿宋" w:eastAsia="仿宋"/>
                <w:highlight w:val="none"/>
              </w:rPr>
            </w:pPr>
          </w:p>
        </w:tc>
        <w:tc>
          <w:tcPr>
            <w:tcW w:w="973" w:type="dxa"/>
          </w:tcPr>
          <w:p>
            <w:pPr>
              <w:pStyle w:val="13"/>
              <w:rPr>
                <w:rFonts w:ascii="仿宋" w:hAnsi="仿宋" w:eastAsia="仿宋"/>
                <w:highlight w:val="none"/>
              </w:rPr>
            </w:pPr>
          </w:p>
        </w:tc>
        <w:tc>
          <w:tcPr>
            <w:tcW w:w="1081" w:type="dxa"/>
          </w:tcPr>
          <w:p>
            <w:pPr>
              <w:pStyle w:val="13"/>
              <w:rPr>
                <w:rFonts w:ascii="仿宋" w:hAnsi="仿宋" w:eastAsia="仿宋"/>
                <w:highlight w:val="none"/>
              </w:rPr>
            </w:pPr>
          </w:p>
        </w:tc>
        <w:tc>
          <w:tcPr>
            <w:tcW w:w="1309" w:type="dxa"/>
          </w:tcPr>
          <w:p>
            <w:pPr>
              <w:pStyle w:val="13"/>
              <w:rPr>
                <w:rFonts w:ascii="仿宋" w:hAnsi="仿宋" w:eastAsia="仿宋"/>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816" w:type="dxa"/>
          </w:tcPr>
          <w:p>
            <w:pPr>
              <w:pStyle w:val="13"/>
              <w:rPr>
                <w:rFonts w:ascii="仿宋" w:hAnsi="仿宋" w:eastAsia="仿宋"/>
                <w:highlight w:val="none"/>
              </w:rPr>
            </w:pPr>
          </w:p>
        </w:tc>
        <w:tc>
          <w:tcPr>
            <w:tcW w:w="1105" w:type="dxa"/>
          </w:tcPr>
          <w:p>
            <w:pPr>
              <w:pStyle w:val="13"/>
              <w:rPr>
                <w:rFonts w:ascii="仿宋" w:hAnsi="仿宋" w:eastAsia="仿宋"/>
                <w:highlight w:val="none"/>
              </w:rPr>
            </w:pPr>
          </w:p>
        </w:tc>
        <w:tc>
          <w:tcPr>
            <w:tcW w:w="1477" w:type="dxa"/>
          </w:tcPr>
          <w:p>
            <w:pPr>
              <w:pStyle w:val="13"/>
              <w:rPr>
                <w:rFonts w:ascii="仿宋" w:hAnsi="仿宋" w:eastAsia="仿宋"/>
                <w:highlight w:val="none"/>
              </w:rPr>
            </w:pPr>
          </w:p>
        </w:tc>
        <w:tc>
          <w:tcPr>
            <w:tcW w:w="1321" w:type="dxa"/>
          </w:tcPr>
          <w:p>
            <w:pPr>
              <w:pStyle w:val="13"/>
              <w:rPr>
                <w:rFonts w:ascii="仿宋" w:hAnsi="仿宋" w:eastAsia="仿宋"/>
                <w:highlight w:val="none"/>
              </w:rPr>
            </w:pPr>
          </w:p>
        </w:tc>
        <w:tc>
          <w:tcPr>
            <w:tcW w:w="1490" w:type="dxa"/>
          </w:tcPr>
          <w:p>
            <w:pPr>
              <w:pStyle w:val="13"/>
              <w:rPr>
                <w:rFonts w:ascii="仿宋" w:hAnsi="仿宋" w:eastAsia="仿宋"/>
                <w:highlight w:val="none"/>
              </w:rPr>
            </w:pPr>
          </w:p>
        </w:tc>
        <w:tc>
          <w:tcPr>
            <w:tcW w:w="1297" w:type="dxa"/>
          </w:tcPr>
          <w:p>
            <w:pPr>
              <w:pStyle w:val="13"/>
              <w:rPr>
                <w:rFonts w:ascii="仿宋" w:hAnsi="仿宋" w:eastAsia="仿宋"/>
                <w:highlight w:val="none"/>
              </w:rPr>
            </w:pPr>
          </w:p>
        </w:tc>
        <w:tc>
          <w:tcPr>
            <w:tcW w:w="1466" w:type="dxa"/>
          </w:tcPr>
          <w:p>
            <w:pPr>
              <w:pStyle w:val="13"/>
              <w:rPr>
                <w:rFonts w:ascii="仿宋" w:hAnsi="仿宋" w:eastAsia="仿宋"/>
                <w:highlight w:val="none"/>
              </w:rPr>
            </w:pPr>
          </w:p>
        </w:tc>
        <w:tc>
          <w:tcPr>
            <w:tcW w:w="973" w:type="dxa"/>
          </w:tcPr>
          <w:p>
            <w:pPr>
              <w:pStyle w:val="13"/>
              <w:rPr>
                <w:rFonts w:ascii="仿宋" w:hAnsi="仿宋" w:eastAsia="仿宋"/>
                <w:highlight w:val="none"/>
              </w:rPr>
            </w:pPr>
          </w:p>
        </w:tc>
        <w:tc>
          <w:tcPr>
            <w:tcW w:w="1081" w:type="dxa"/>
          </w:tcPr>
          <w:p>
            <w:pPr>
              <w:pStyle w:val="13"/>
              <w:rPr>
                <w:rFonts w:ascii="仿宋" w:hAnsi="仿宋" w:eastAsia="仿宋"/>
                <w:highlight w:val="none"/>
              </w:rPr>
            </w:pPr>
          </w:p>
        </w:tc>
        <w:tc>
          <w:tcPr>
            <w:tcW w:w="1309" w:type="dxa"/>
          </w:tcPr>
          <w:p>
            <w:pPr>
              <w:pStyle w:val="13"/>
              <w:rPr>
                <w:rFonts w:ascii="仿宋" w:hAnsi="仿宋" w:eastAsia="仿宋"/>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816" w:type="dxa"/>
          </w:tcPr>
          <w:p>
            <w:pPr>
              <w:pStyle w:val="13"/>
              <w:rPr>
                <w:rFonts w:ascii="仿宋" w:hAnsi="仿宋" w:eastAsia="仿宋"/>
                <w:highlight w:val="none"/>
              </w:rPr>
            </w:pPr>
          </w:p>
        </w:tc>
        <w:tc>
          <w:tcPr>
            <w:tcW w:w="1105" w:type="dxa"/>
          </w:tcPr>
          <w:p>
            <w:pPr>
              <w:pStyle w:val="13"/>
              <w:rPr>
                <w:rFonts w:ascii="仿宋" w:hAnsi="仿宋" w:eastAsia="仿宋"/>
                <w:highlight w:val="none"/>
              </w:rPr>
            </w:pPr>
          </w:p>
        </w:tc>
        <w:tc>
          <w:tcPr>
            <w:tcW w:w="1477" w:type="dxa"/>
          </w:tcPr>
          <w:p>
            <w:pPr>
              <w:pStyle w:val="13"/>
              <w:rPr>
                <w:rFonts w:ascii="仿宋" w:hAnsi="仿宋" w:eastAsia="仿宋"/>
                <w:highlight w:val="none"/>
              </w:rPr>
            </w:pPr>
          </w:p>
        </w:tc>
        <w:tc>
          <w:tcPr>
            <w:tcW w:w="1321" w:type="dxa"/>
          </w:tcPr>
          <w:p>
            <w:pPr>
              <w:pStyle w:val="13"/>
              <w:rPr>
                <w:rFonts w:ascii="仿宋" w:hAnsi="仿宋" w:eastAsia="仿宋"/>
                <w:highlight w:val="none"/>
              </w:rPr>
            </w:pPr>
          </w:p>
        </w:tc>
        <w:tc>
          <w:tcPr>
            <w:tcW w:w="1490" w:type="dxa"/>
          </w:tcPr>
          <w:p>
            <w:pPr>
              <w:pStyle w:val="13"/>
              <w:rPr>
                <w:rFonts w:ascii="仿宋" w:hAnsi="仿宋" w:eastAsia="仿宋"/>
                <w:highlight w:val="none"/>
              </w:rPr>
            </w:pPr>
          </w:p>
        </w:tc>
        <w:tc>
          <w:tcPr>
            <w:tcW w:w="1297" w:type="dxa"/>
          </w:tcPr>
          <w:p>
            <w:pPr>
              <w:pStyle w:val="13"/>
              <w:rPr>
                <w:rFonts w:ascii="仿宋" w:hAnsi="仿宋" w:eastAsia="仿宋"/>
                <w:highlight w:val="none"/>
              </w:rPr>
            </w:pPr>
          </w:p>
        </w:tc>
        <w:tc>
          <w:tcPr>
            <w:tcW w:w="1466" w:type="dxa"/>
          </w:tcPr>
          <w:p>
            <w:pPr>
              <w:pStyle w:val="13"/>
              <w:rPr>
                <w:rFonts w:ascii="仿宋" w:hAnsi="仿宋" w:eastAsia="仿宋"/>
                <w:highlight w:val="none"/>
              </w:rPr>
            </w:pPr>
          </w:p>
        </w:tc>
        <w:tc>
          <w:tcPr>
            <w:tcW w:w="973" w:type="dxa"/>
          </w:tcPr>
          <w:p>
            <w:pPr>
              <w:pStyle w:val="13"/>
              <w:rPr>
                <w:rFonts w:ascii="仿宋" w:hAnsi="仿宋" w:eastAsia="仿宋"/>
                <w:highlight w:val="none"/>
              </w:rPr>
            </w:pPr>
          </w:p>
        </w:tc>
        <w:tc>
          <w:tcPr>
            <w:tcW w:w="1081" w:type="dxa"/>
          </w:tcPr>
          <w:p>
            <w:pPr>
              <w:pStyle w:val="13"/>
              <w:rPr>
                <w:rFonts w:ascii="仿宋" w:hAnsi="仿宋" w:eastAsia="仿宋"/>
                <w:highlight w:val="none"/>
              </w:rPr>
            </w:pPr>
          </w:p>
        </w:tc>
        <w:tc>
          <w:tcPr>
            <w:tcW w:w="1309" w:type="dxa"/>
          </w:tcPr>
          <w:p>
            <w:pPr>
              <w:pStyle w:val="13"/>
              <w:rPr>
                <w:rFonts w:ascii="仿宋" w:hAnsi="仿宋" w:eastAsia="仿宋"/>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trPr>
        <w:tc>
          <w:tcPr>
            <w:tcW w:w="816" w:type="dxa"/>
          </w:tcPr>
          <w:p>
            <w:pPr>
              <w:pStyle w:val="13"/>
              <w:rPr>
                <w:rFonts w:ascii="仿宋" w:hAnsi="仿宋" w:eastAsia="仿宋"/>
                <w:highlight w:val="none"/>
              </w:rPr>
            </w:pPr>
          </w:p>
        </w:tc>
        <w:tc>
          <w:tcPr>
            <w:tcW w:w="1105" w:type="dxa"/>
          </w:tcPr>
          <w:p>
            <w:pPr>
              <w:pStyle w:val="13"/>
              <w:rPr>
                <w:rFonts w:ascii="仿宋" w:hAnsi="仿宋" w:eastAsia="仿宋"/>
                <w:highlight w:val="none"/>
              </w:rPr>
            </w:pPr>
          </w:p>
        </w:tc>
        <w:tc>
          <w:tcPr>
            <w:tcW w:w="1477" w:type="dxa"/>
          </w:tcPr>
          <w:p>
            <w:pPr>
              <w:pStyle w:val="13"/>
              <w:rPr>
                <w:rFonts w:ascii="仿宋" w:hAnsi="仿宋" w:eastAsia="仿宋"/>
                <w:highlight w:val="none"/>
              </w:rPr>
            </w:pPr>
          </w:p>
        </w:tc>
        <w:tc>
          <w:tcPr>
            <w:tcW w:w="1321" w:type="dxa"/>
          </w:tcPr>
          <w:p>
            <w:pPr>
              <w:pStyle w:val="13"/>
              <w:rPr>
                <w:rFonts w:ascii="仿宋" w:hAnsi="仿宋" w:eastAsia="仿宋"/>
                <w:highlight w:val="none"/>
              </w:rPr>
            </w:pPr>
          </w:p>
        </w:tc>
        <w:tc>
          <w:tcPr>
            <w:tcW w:w="1490" w:type="dxa"/>
          </w:tcPr>
          <w:p>
            <w:pPr>
              <w:pStyle w:val="13"/>
              <w:rPr>
                <w:rFonts w:ascii="仿宋" w:hAnsi="仿宋" w:eastAsia="仿宋"/>
                <w:highlight w:val="none"/>
              </w:rPr>
            </w:pPr>
          </w:p>
        </w:tc>
        <w:tc>
          <w:tcPr>
            <w:tcW w:w="1297" w:type="dxa"/>
          </w:tcPr>
          <w:p>
            <w:pPr>
              <w:pStyle w:val="13"/>
              <w:rPr>
                <w:rFonts w:ascii="仿宋" w:hAnsi="仿宋" w:eastAsia="仿宋"/>
                <w:highlight w:val="none"/>
              </w:rPr>
            </w:pPr>
          </w:p>
        </w:tc>
        <w:tc>
          <w:tcPr>
            <w:tcW w:w="1466" w:type="dxa"/>
          </w:tcPr>
          <w:p>
            <w:pPr>
              <w:pStyle w:val="13"/>
              <w:rPr>
                <w:rFonts w:ascii="仿宋" w:hAnsi="仿宋" w:eastAsia="仿宋"/>
                <w:highlight w:val="none"/>
              </w:rPr>
            </w:pPr>
          </w:p>
        </w:tc>
        <w:tc>
          <w:tcPr>
            <w:tcW w:w="973" w:type="dxa"/>
          </w:tcPr>
          <w:p>
            <w:pPr>
              <w:pStyle w:val="13"/>
              <w:rPr>
                <w:rFonts w:ascii="仿宋" w:hAnsi="仿宋" w:eastAsia="仿宋"/>
                <w:highlight w:val="none"/>
              </w:rPr>
            </w:pPr>
          </w:p>
        </w:tc>
        <w:tc>
          <w:tcPr>
            <w:tcW w:w="1081" w:type="dxa"/>
          </w:tcPr>
          <w:p>
            <w:pPr>
              <w:pStyle w:val="13"/>
              <w:rPr>
                <w:rFonts w:ascii="仿宋" w:hAnsi="仿宋" w:eastAsia="仿宋"/>
                <w:highlight w:val="none"/>
              </w:rPr>
            </w:pPr>
          </w:p>
        </w:tc>
        <w:tc>
          <w:tcPr>
            <w:tcW w:w="1309" w:type="dxa"/>
          </w:tcPr>
          <w:p>
            <w:pPr>
              <w:pStyle w:val="13"/>
              <w:rPr>
                <w:rFonts w:ascii="仿宋" w:hAnsi="仿宋" w:eastAsia="仿宋"/>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816" w:type="dxa"/>
          </w:tcPr>
          <w:p>
            <w:pPr>
              <w:pStyle w:val="13"/>
              <w:rPr>
                <w:rFonts w:ascii="仿宋" w:hAnsi="仿宋" w:eastAsia="仿宋"/>
                <w:highlight w:val="none"/>
              </w:rPr>
            </w:pPr>
          </w:p>
        </w:tc>
        <w:tc>
          <w:tcPr>
            <w:tcW w:w="1105" w:type="dxa"/>
          </w:tcPr>
          <w:p>
            <w:pPr>
              <w:pStyle w:val="13"/>
              <w:rPr>
                <w:rFonts w:ascii="仿宋" w:hAnsi="仿宋" w:eastAsia="仿宋"/>
                <w:highlight w:val="none"/>
              </w:rPr>
            </w:pPr>
          </w:p>
        </w:tc>
        <w:tc>
          <w:tcPr>
            <w:tcW w:w="1477" w:type="dxa"/>
          </w:tcPr>
          <w:p>
            <w:pPr>
              <w:pStyle w:val="13"/>
              <w:rPr>
                <w:rFonts w:ascii="仿宋" w:hAnsi="仿宋" w:eastAsia="仿宋"/>
                <w:highlight w:val="none"/>
              </w:rPr>
            </w:pPr>
          </w:p>
        </w:tc>
        <w:tc>
          <w:tcPr>
            <w:tcW w:w="1321" w:type="dxa"/>
          </w:tcPr>
          <w:p>
            <w:pPr>
              <w:pStyle w:val="13"/>
              <w:rPr>
                <w:rFonts w:ascii="仿宋" w:hAnsi="仿宋" w:eastAsia="仿宋"/>
                <w:highlight w:val="none"/>
              </w:rPr>
            </w:pPr>
          </w:p>
        </w:tc>
        <w:tc>
          <w:tcPr>
            <w:tcW w:w="1490" w:type="dxa"/>
          </w:tcPr>
          <w:p>
            <w:pPr>
              <w:pStyle w:val="13"/>
              <w:rPr>
                <w:rFonts w:ascii="仿宋" w:hAnsi="仿宋" w:eastAsia="仿宋"/>
                <w:highlight w:val="none"/>
              </w:rPr>
            </w:pPr>
          </w:p>
        </w:tc>
        <w:tc>
          <w:tcPr>
            <w:tcW w:w="1297" w:type="dxa"/>
          </w:tcPr>
          <w:p>
            <w:pPr>
              <w:pStyle w:val="13"/>
              <w:rPr>
                <w:rFonts w:ascii="仿宋" w:hAnsi="仿宋" w:eastAsia="仿宋"/>
                <w:highlight w:val="none"/>
              </w:rPr>
            </w:pPr>
          </w:p>
        </w:tc>
        <w:tc>
          <w:tcPr>
            <w:tcW w:w="1466" w:type="dxa"/>
          </w:tcPr>
          <w:p>
            <w:pPr>
              <w:pStyle w:val="13"/>
              <w:rPr>
                <w:rFonts w:ascii="仿宋" w:hAnsi="仿宋" w:eastAsia="仿宋"/>
                <w:highlight w:val="none"/>
              </w:rPr>
            </w:pPr>
          </w:p>
        </w:tc>
        <w:tc>
          <w:tcPr>
            <w:tcW w:w="973" w:type="dxa"/>
          </w:tcPr>
          <w:p>
            <w:pPr>
              <w:pStyle w:val="13"/>
              <w:rPr>
                <w:rFonts w:ascii="仿宋" w:hAnsi="仿宋" w:eastAsia="仿宋"/>
                <w:highlight w:val="none"/>
              </w:rPr>
            </w:pPr>
          </w:p>
        </w:tc>
        <w:tc>
          <w:tcPr>
            <w:tcW w:w="1081" w:type="dxa"/>
          </w:tcPr>
          <w:p>
            <w:pPr>
              <w:pStyle w:val="13"/>
              <w:rPr>
                <w:rFonts w:ascii="仿宋" w:hAnsi="仿宋" w:eastAsia="仿宋"/>
                <w:highlight w:val="none"/>
              </w:rPr>
            </w:pPr>
          </w:p>
        </w:tc>
        <w:tc>
          <w:tcPr>
            <w:tcW w:w="1309" w:type="dxa"/>
          </w:tcPr>
          <w:p>
            <w:pPr>
              <w:pStyle w:val="13"/>
              <w:rPr>
                <w:rFonts w:ascii="仿宋" w:hAnsi="仿宋" w:eastAsia="仿宋"/>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trPr>
        <w:tc>
          <w:tcPr>
            <w:tcW w:w="816" w:type="dxa"/>
          </w:tcPr>
          <w:p>
            <w:pPr>
              <w:pStyle w:val="13"/>
              <w:spacing w:before="86"/>
              <w:ind w:left="208"/>
              <w:rPr>
                <w:rFonts w:ascii="仿宋" w:hAnsi="仿宋" w:eastAsia="仿宋"/>
                <w:b/>
                <w:sz w:val="20"/>
                <w:highlight w:val="none"/>
              </w:rPr>
            </w:pPr>
            <w:r>
              <w:rPr>
                <w:rFonts w:ascii="仿宋" w:hAnsi="仿宋" w:eastAsia="仿宋"/>
                <w:b/>
                <w:sz w:val="20"/>
                <w:highlight w:val="none"/>
              </w:rPr>
              <w:t>合计</w:t>
            </w:r>
          </w:p>
        </w:tc>
        <w:tc>
          <w:tcPr>
            <w:tcW w:w="1105" w:type="dxa"/>
          </w:tcPr>
          <w:p>
            <w:pPr>
              <w:pStyle w:val="13"/>
              <w:rPr>
                <w:rFonts w:ascii="仿宋" w:hAnsi="仿宋" w:eastAsia="仿宋"/>
                <w:highlight w:val="none"/>
              </w:rPr>
            </w:pPr>
          </w:p>
        </w:tc>
        <w:tc>
          <w:tcPr>
            <w:tcW w:w="1477" w:type="dxa"/>
          </w:tcPr>
          <w:p>
            <w:pPr>
              <w:pStyle w:val="13"/>
              <w:spacing w:before="2"/>
              <w:rPr>
                <w:rFonts w:ascii="仿宋" w:hAnsi="仿宋" w:eastAsia="仿宋"/>
                <w:sz w:val="16"/>
                <w:highlight w:val="none"/>
              </w:rPr>
            </w:pPr>
          </w:p>
          <w:p>
            <w:pPr>
              <w:pStyle w:val="13"/>
              <w:spacing w:line="226" w:lineRule="exact"/>
              <w:ind w:left="20"/>
              <w:jc w:val="center"/>
              <w:rPr>
                <w:rFonts w:ascii="仿宋" w:hAnsi="仿宋" w:eastAsia="仿宋"/>
                <w:sz w:val="20"/>
                <w:highlight w:val="none"/>
              </w:rPr>
            </w:pPr>
            <w:r>
              <w:rPr>
                <w:rFonts w:ascii="仿宋" w:hAnsi="仿宋" w:eastAsia="仿宋"/>
                <w:w w:val="83"/>
                <w:sz w:val="20"/>
                <w:highlight w:val="none"/>
              </w:rPr>
              <w:t>-</w:t>
            </w:r>
          </w:p>
        </w:tc>
        <w:tc>
          <w:tcPr>
            <w:tcW w:w="1321" w:type="dxa"/>
          </w:tcPr>
          <w:p>
            <w:pPr>
              <w:pStyle w:val="13"/>
              <w:spacing w:before="2"/>
              <w:rPr>
                <w:rFonts w:ascii="仿宋" w:hAnsi="仿宋" w:eastAsia="仿宋"/>
                <w:sz w:val="16"/>
                <w:highlight w:val="none"/>
              </w:rPr>
            </w:pPr>
          </w:p>
          <w:p>
            <w:pPr>
              <w:pStyle w:val="13"/>
              <w:spacing w:line="226" w:lineRule="exact"/>
              <w:ind w:left="8"/>
              <w:jc w:val="center"/>
              <w:rPr>
                <w:rFonts w:ascii="仿宋" w:hAnsi="仿宋" w:eastAsia="仿宋"/>
                <w:sz w:val="20"/>
                <w:highlight w:val="none"/>
              </w:rPr>
            </w:pPr>
            <w:r>
              <w:rPr>
                <w:rFonts w:ascii="仿宋" w:hAnsi="仿宋" w:eastAsia="仿宋"/>
                <w:w w:val="83"/>
                <w:sz w:val="20"/>
                <w:highlight w:val="none"/>
              </w:rPr>
              <w:t>-</w:t>
            </w:r>
          </w:p>
        </w:tc>
        <w:tc>
          <w:tcPr>
            <w:tcW w:w="1490" w:type="dxa"/>
          </w:tcPr>
          <w:p>
            <w:pPr>
              <w:pStyle w:val="13"/>
              <w:spacing w:before="2"/>
              <w:rPr>
                <w:rFonts w:ascii="仿宋" w:hAnsi="仿宋" w:eastAsia="仿宋"/>
                <w:sz w:val="16"/>
                <w:highlight w:val="none"/>
              </w:rPr>
            </w:pPr>
          </w:p>
          <w:p>
            <w:pPr>
              <w:pStyle w:val="13"/>
              <w:spacing w:line="226" w:lineRule="exact"/>
              <w:ind w:left="7"/>
              <w:jc w:val="center"/>
              <w:rPr>
                <w:rFonts w:ascii="仿宋" w:hAnsi="仿宋" w:eastAsia="仿宋"/>
                <w:sz w:val="20"/>
                <w:highlight w:val="none"/>
              </w:rPr>
            </w:pPr>
            <w:r>
              <w:rPr>
                <w:rFonts w:ascii="仿宋" w:hAnsi="仿宋" w:eastAsia="仿宋"/>
                <w:w w:val="83"/>
                <w:sz w:val="20"/>
                <w:highlight w:val="none"/>
              </w:rPr>
              <w:t>-</w:t>
            </w:r>
          </w:p>
        </w:tc>
        <w:tc>
          <w:tcPr>
            <w:tcW w:w="1297" w:type="dxa"/>
          </w:tcPr>
          <w:p>
            <w:pPr>
              <w:pStyle w:val="13"/>
              <w:rPr>
                <w:rFonts w:ascii="仿宋" w:hAnsi="仿宋" w:eastAsia="仿宋"/>
                <w:highlight w:val="none"/>
              </w:rPr>
            </w:pPr>
          </w:p>
        </w:tc>
        <w:tc>
          <w:tcPr>
            <w:tcW w:w="1466" w:type="dxa"/>
          </w:tcPr>
          <w:p>
            <w:pPr>
              <w:pStyle w:val="13"/>
              <w:rPr>
                <w:rFonts w:ascii="仿宋" w:hAnsi="仿宋" w:eastAsia="仿宋"/>
                <w:highlight w:val="none"/>
              </w:rPr>
            </w:pPr>
          </w:p>
        </w:tc>
        <w:tc>
          <w:tcPr>
            <w:tcW w:w="973" w:type="dxa"/>
          </w:tcPr>
          <w:p>
            <w:pPr>
              <w:pStyle w:val="13"/>
              <w:spacing w:before="2"/>
              <w:rPr>
                <w:rFonts w:ascii="仿宋" w:hAnsi="仿宋" w:eastAsia="仿宋"/>
                <w:sz w:val="16"/>
                <w:highlight w:val="none"/>
              </w:rPr>
            </w:pPr>
          </w:p>
          <w:p>
            <w:pPr>
              <w:pStyle w:val="13"/>
              <w:spacing w:line="226" w:lineRule="exact"/>
              <w:ind w:right="5"/>
              <w:jc w:val="center"/>
              <w:rPr>
                <w:rFonts w:ascii="仿宋" w:hAnsi="仿宋" w:eastAsia="仿宋"/>
                <w:sz w:val="20"/>
                <w:highlight w:val="none"/>
              </w:rPr>
            </w:pPr>
            <w:r>
              <w:rPr>
                <w:rFonts w:ascii="仿宋" w:hAnsi="仿宋" w:eastAsia="仿宋"/>
                <w:w w:val="83"/>
                <w:sz w:val="20"/>
                <w:highlight w:val="none"/>
              </w:rPr>
              <w:t>-</w:t>
            </w:r>
          </w:p>
        </w:tc>
        <w:tc>
          <w:tcPr>
            <w:tcW w:w="1081" w:type="dxa"/>
          </w:tcPr>
          <w:p>
            <w:pPr>
              <w:pStyle w:val="13"/>
              <w:rPr>
                <w:rFonts w:ascii="仿宋" w:hAnsi="仿宋" w:eastAsia="仿宋"/>
                <w:highlight w:val="none"/>
              </w:rPr>
            </w:pPr>
          </w:p>
        </w:tc>
        <w:tc>
          <w:tcPr>
            <w:tcW w:w="1309" w:type="dxa"/>
          </w:tcPr>
          <w:p>
            <w:pPr>
              <w:pStyle w:val="13"/>
              <w:rPr>
                <w:rFonts w:ascii="仿宋" w:hAnsi="仿宋" w:eastAsia="仿宋"/>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3" w:hRule="atLeast"/>
        </w:trPr>
        <w:tc>
          <w:tcPr>
            <w:tcW w:w="3398" w:type="dxa"/>
            <w:gridSpan w:val="3"/>
          </w:tcPr>
          <w:p>
            <w:pPr>
              <w:pStyle w:val="13"/>
              <w:spacing w:line="245" w:lineRule="exact"/>
              <w:ind w:left="112"/>
              <w:rPr>
                <w:rFonts w:ascii="仿宋" w:hAnsi="仿宋" w:eastAsia="仿宋"/>
                <w:sz w:val="20"/>
                <w:highlight w:val="none"/>
              </w:rPr>
            </w:pPr>
            <w:r>
              <w:rPr>
                <w:rFonts w:ascii="仿宋" w:hAnsi="仿宋" w:eastAsia="仿宋"/>
                <w:sz w:val="20"/>
                <w:highlight w:val="none"/>
              </w:rPr>
              <w:t>变更原因、决策程序及信息披露情况</w:t>
            </w:r>
          </w:p>
          <w:p>
            <w:pPr>
              <w:pStyle w:val="13"/>
              <w:spacing w:line="249" w:lineRule="exact"/>
              <w:ind w:left="112"/>
              <w:rPr>
                <w:rFonts w:ascii="仿宋" w:hAnsi="仿宋" w:eastAsia="仿宋"/>
                <w:sz w:val="20"/>
                <w:highlight w:val="none"/>
              </w:rPr>
            </w:pPr>
            <w:r>
              <w:rPr>
                <w:rFonts w:ascii="仿宋" w:hAnsi="仿宋" w:eastAsia="仿宋"/>
                <w:sz w:val="20"/>
                <w:highlight w:val="none"/>
              </w:rPr>
              <w:t>说明</w:t>
            </w:r>
          </w:p>
        </w:tc>
        <w:tc>
          <w:tcPr>
            <w:tcW w:w="1321" w:type="dxa"/>
          </w:tcPr>
          <w:p>
            <w:pPr>
              <w:pStyle w:val="13"/>
              <w:rPr>
                <w:rFonts w:ascii="仿宋" w:hAnsi="仿宋" w:eastAsia="仿宋"/>
                <w:highlight w:val="none"/>
              </w:rPr>
            </w:pPr>
          </w:p>
        </w:tc>
        <w:tc>
          <w:tcPr>
            <w:tcW w:w="7616" w:type="dxa"/>
            <w:gridSpan w:val="6"/>
          </w:tcPr>
          <w:p>
            <w:pPr>
              <w:pStyle w:val="13"/>
              <w:rPr>
                <w:rFonts w:ascii="仿宋" w:hAnsi="仿宋" w:eastAsia="仿宋"/>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3" w:hRule="atLeast"/>
        </w:trPr>
        <w:tc>
          <w:tcPr>
            <w:tcW w:w="3398" w:type="dxa"/>
            <w:gridSpan w:val="3"/>
          </w:tcPr>
          <w:p>
            <w:pPr>
              <w:pStyle w:val="13"/>
              <w:spacing w:line="245" w:lineRule="exact"/>
              <w:ind w:left="112"/>
              <w:rPr>
                <w:rFonts w:ascii="仿宋" w:hAnsi="仿宋" w:eastAsia="仿宋"/>
                <w:sz w:val="20"/>
                <w:highlight w:val="none"/>
              </w:rPr>
            </w:pPr>
            <w:r>
              <w:rPr>
                <w:rFonts w:ascii="仿宋" w:hAnsi="仿宋" w:eastAsia="仿宋"/>
                <w:sz w:val="20"/>
                <w:highlight w:val="none"/>
              </w:rPr>
              <w:t>未达到计划进度或预计收益的情况</w:t>
            </w:r>
          </w:p>
          <w:p>
            <w:pPr>
              <w:pStyle w:val="13"/>
              <w:spacing w:line="249" w:lineRule="exact"/>
              <w:ind w:left="112"/>
              <w:rPr>
                <w:rFonts w:ascii="仿宋" w:hAnsi="仿宋" w:eastAsia="仿宋"/>
                <w:sz w:val="20"/>
                <w:highlight w:val="none"/>
              </w:rPr>
            </w:pPr>
            <w:r>
              <w:rPr>
                <w:rFonts w:ascii="仿宋" w:hAnsi="仿宋" w:eastAsia="仿宋"/>
                <w:sz w:val="20"/>
                <w:highlight w:val="none"/>
              </w:rPr>
              <w:t>和原因</w:t>
            </w:r>
          </w:p>
        </w:tc>
        <w:tc>
          <w:tcPr>
            <w:tcW w:w="1321" w:type="dxa"/>
          </w:tcPr>
          <w:p>
            <w:pPr>
              <w:pStyle w:val="13"/>
              <w:rPr>
                <w:rFonts w:ascii="仿宋" w:hAnsi="仿宋" w:eastAsia="仿宋"/>
                <w:highlight w:val="none"/>
              </w:rPr>
            </w:pPr>
          </w:p>
        </w:tc>
        <w:tc>
          <w:tcPr>
            <w:tcW w:w="7616" w:type="dxa"/>
            <w:gridSpan w:val="6"/>
          </w:tcPr>
          <w:p>
            <w:pPr>
              <w:pStyle w:val="13"/>
              <w:rPr>
                <w:rFonts w:ascii="仿宋" w:hAnsi="仿宋" w:eastAsia="仿宋"/>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3398" w:type="dxa"/>
            <w:gridSpan w:val="3"/>
          </w:tcPr>
          <w:p>
            <w:pPr>
              <w:pStyle w:val="13"/>
              <w:spacing w:line="247" w:lineRule="exact"/>
              <w:ind w:left="112"/>
              <w:rPr>
                <w:rFonts w:ascii="仿宋" w:hAnsi="仿宋" w:eastAsia="仿宋"/>
                <w:sz w:val="20"/>
                <w:highlight w:val="none"/>
              </w:rPr>
            </w:pPr>
            <w:r>
              <w:rPr>
                <w:rFonts w:ascii="仿宋" w:hAnsi="仿宋" w:eastAsia="仿宋"/>
                <w:sz w:val="20"/>
                <w:highlight w:val="none"/>
              </w:rPr>
              <w:t>变更后的项目可行性发生重大变化</w:t>
            </w:r>
          </w:p>
          <w:p>
            <w:pPr>
              <w:pStyle w:val="13"/>
              <w:spacing w:before="7" w:line="251" w:lineRule="exact"/>
              <w:ind w:left="112"/>
              <w:rPr>
                <w:rFonts w:ascii="仿宋" w:hAnsi="仿宋" w:eastAsia="仿宋"/>
                <w:sz w:val="20"/>
                <w:highlight w:val="none"/>
              </w:rPr>
            </w:pPr>
            <w:r>
              <w:rPr>
                <w:rFonts w:ascii="仿宋" w:hAnsi="仿宋" w:eastAsia="仿宋"/>
                <w:sz w:val="20"/>
                <w:highlight w:val="none"/>
              </w:rPr>
              <w:t>的情况说明</w:t>
            </w:r>
          </w:p>
        </w:tc>
        <w:tc>
          <w:tcPr>
            <w:tcW w:w="1321" w:type="dxa"/>
          </w:tcPr>
          <w:p>
            <w:pPr>
              <w:pStyle w:val="13"/>
              <w:rPr>
                <w:rFonts w:ascii="仿宋" w:hAnsi="仿宋" w:eastAsia="仿宋"/>
                <w:highlight w:val="none"/>
              </w:rPr>
            </w:pPr>
          </w:p>
        </w:tc>
        <w:tc>
          <w:tcPr>
            <w:tcW w:w="7616" w:type="dxa"/>
            <w:gridSpan w:val="6"/>
          </w:tcPr>
          <w:p>
            <w:pPr>
              <w:pStyle w:val="13"/>
              <w:rPr>
                <w:rFonts w:ascii="仿宋" w:hAnsi="仿宋" w:eastAsia="仿宋"/>
                <w:highlight w:val="none"/>
              </w:rPr>
            </w:pPr>
          </w:p>
        </w:tc>
      </w:tr>
    </w:tbl>
    <w:p>
      <w:pPr>
        <w:rPr>
          <w:highlight w:val="none"/>
        </w:rPr>
      </w:pPr>
    </w:p>
    <w:sectPr>
      <w:type w:val="continuous"/>
      <w:pgSz w:w="15840" w:h="12240" w:orient="landscape"/>
      <w:pgMar w:top="1360" w:right="580" w:bottom="900" w:left="12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pict>
        <v:shape id="_x0000_s1026" o:spid="_x0000_s1026" o:spt="202" type="#_x0000_t202" style="position:absolute;left:0pt;margin-left:301.9pt;margin-top:745.15pt;height:12pt;width:8.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pict>
        <v:shape id="_x0000_s1025" o:spid="_x0000_s1025" o:spt="202" type="#_x0000_t202" style="position:absolute;left:0pt;margin-left:389.5pt;margin-top:565.15pt;height:12pt;width:12.4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6F6E91"/>
    <w:multiLevelType w:val="multilevel"/>
    <w:tmpl w:val="2F6F6E91"/>
    <w:lvl w:ilvl="0" w:tentative="0">
      <w:start w:val="3"/>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1"/>
    </o:shapelayout>
  </w:hdrShapeDefaults>
  <w:compat>
    <w:ulTrailSpace/>
    <w:useFELayout/>
    <w:compatSetting w:name="compatibilityMode" w:uri="http://schemas.microsoft.com/office/word" w:val="12"/>
  </w:compat>
  <w:docVars>
    <w:docVar w:name="commondata" w:val="eyJoZGlkIjoiODIyZDUxMmU3NmEwMTE5M2Q5ZTg0MGVmOGY5OWRhMDQifQ=="/>
  </w:docVars>
  <w:rsids>
    <w:rsidRoot w:val="001258B9"/>
    <w:rsid w:val="0000455E"/>
    <w:rsid w:val="00020EEB"/>
    <w:rsid w:val="000402E1"/>
    <w:rsid w:val="000622AE"/>
    <w:rsid w:val="00063868"/>
    <w:rsid w:val="00073FAA"/>
    <w:rsid w:val="000855BD"/>
    <w:rsid w:val="000A738D"/>
    <w:rsid w:val="000A7BEC"/>
    <w:rsid w:val="000D79B6"/>
    <w:rsid w:val="000E3D1C"/>
    <w:rsid w:val="000E6C87"/>
    <w:rsid w:val="000E7FB7"/>
    <w:rsid w:val="0010748D"/>
    <w:rsid w:val="001207B5"/>
    <w:rsid w:val="00120A3D"/>
    <w:rsid w:val="001258B9"/>
    <w:rsid w:val="0014118B"/>
    <w:rsid w:val="00156F67"/>
    <w:rsid w:val="00172AF8"/>
    <w:rsid w:val="0018179E"/>
    <w:rsid w:val="001850B1"/>
    <w:rsid w:val="00192939"/>
    <w:rsid w:val="001C309A"/>
    <w:rsid w:val="001D046A"/>
    <w:rsid w:val="001D0652"/>
    <w:rsid w:val="001E6722"/>
    <w:rsid w:val="001F6514"/>
    <w:rsid w:val="00211677"/>
    <w:rsid w:val="00213B78"/>
    <w:rsid w:val="002156E2"/>
    <w:rsid w:val="0023065D"/>
    <w:rsid w:val="00233922"/>
    <w:rsid w:val="002435E2"/>
    <w:rsid w:val="0024720B"/>
    <w:rsid w:val="00255DBC"/>
    <w:rsid w:val="00291BE2"/>
    <w:rsid w:val="002A0144"/>
    <w:rsid w:val="002A4165"/>
    <w:rsid w:val="002D5FA4"/>
    <w:rsid w:val="002E26D5"/>
    <w:rsid w:val="00321ACA"/>
    <w:rsid w:val="00345C23"/>
    <w:rsid w:val="00354F33"/>
    <w:rsid w:val="00364059"/>
    <w:rsid w:val="00367843"/>
    <w:rsid w:val="003779B8"/>
    <w:rsid w:val="0039253E"/>
    <w:rsid w:val="0039558D"/>
    <w:rsid w:val="003C2EE8"/>
    <w:rsid w:val="003C6302"/>
    <w:rsid w:val="00407EFC"/>
    <w:rsid w:val="004463A7"/>
    <w:rsid w:val="00447C60"/>
    <w:rsid w:val="00454C84"/>
    <w:rsid w:val="004574FE"/>
    <w:rsid w:val="00463339"/>
    <w:rsid w:val="00463AAB"/>
    <w:rsid w:val="004B28AC"/>
    <w:rsid w:val="004C73A8"/>
    <w:rsid w:val="0050692B"/>
    <w:rsid w:val="0051753D"/>
    <w:rsid w:val="00524832"/>
    <w:rsid w:val="0054573D"/>
    <w:rsid w:val="0057632D"/>
    <w:rsid w:val="005802C3"/>
    <w:rsid w:val="005900B0"/>
    <w:rsid w:val="005B6F9C"/>
    <w:rsid w:val="005C1F9B"/>
    <w:rsid w:val="005E7C13"/>
    <w:rsid w:val="0062140C"/>
    <w:rsid w:val="006377D8"/>
    <w:rsid w:val="00637FF3"/>
    <w:rsid w:val="00640BC3"/>
    <w:rsid w:val="00645ABD"/>
    <w:rsid w:val="006477B6"/>
    <w:rsid w:val="00651570"/>
    <w:rsid w:val="00660141"/>
    <w:rsid w:val="006721C9"/>
    <w:rsid w:val="00693088"/>
    <w:rsid w:val="006A5207"/>
    <w:rsid w:val="006A6335"/>
    <w:rsid w:val="006B3FEF"/>
    <w:rsid w:val="006D6AC5"/>
    <w:rsid w:val="006F2133"/>
    <w:rsid w:val="007021C1"/>
    <w:rsid w:val="00721FCB"/>
    <w:rsid w:val="0076111C"/>
    <w:rsid w:val="007635BF"/>
    <w:rsid w:val="00770BD2"/>
    <w:rsid w:val="00790C7D"/>
    <w:rsid w:val="007958CE"/>
    <w:rsid w:val="007B102A"/>
    <w:rsid w:val="007B19DF"/>
    <w:rsid w:val="007D7590"/>
    <w:rsid w:val="0080089E"/>
    <w:rsid w:val="0081393A"/>
    <w:rsid w:val="00816C68"/>
    <w:rsid w:val="00825ECF"/>
    <w:rsid w:val="00831CBD"/>
    <w:rsid w:val="00833B7A"/>
    <w:rsid w:val="00836C73"/>
    <w:rsid w:val="008373F5"/>
    <w:rsid w:val="00840E04"/>
    <w:rsid w:val="00870E14"/>
    <w:rsid w:val="00891CED"/>
    <w:rsid w:val="00894940"/>
    <w:rsid w:val="008B2BDB"/>
    <w:rsid w:val="008B7A9D"/>
    <w:rsid w:val="008C6C6D"/>
    <w:rsid w:val="008F2A2F"/>
    <w:rsid w:val="009078C6"/>
    <w:rsid w:val="00914582"/>
    <w:rsid w:val="00942B9D"/>
    <w:rsid w:val="00944376"/>
    <w:rsid w:val="00957C68"/>
    <w:rsid w:val="00971FF5"/>
    <w:rsid w:val="00980562"/>
    <w:rsid w:val="009A48C6"/>
    <w:rsid w:val="009C0408"/>
    <w:rsid w:val="00A06396"/>
    <w:rsid w:val="00A12EC4"/>
    <w:rsid w:val="00A26E36"/>
    <w:rsid w:val="00A37810"/>
    <w:rsid w:val="00A42008"/>
    <w:rsid w:val="00A62A0B"/>
    <w:rsid w:val="00A73A19"/>
    <w:rsid w:val="00A77627"/>
    <w:rsid w:val="00A90EDD"/>
    <w:rsid w:val="00AA3919"/>
    <w:rsid w:val="00AD3280"/>
    <w:rsid w:val="00AE5F57"/>
    <w:rsid w:val="00AF4C22"/>
    <w:rsid w:val="00B0096A"/>
    <w:rsid w:val="00B13082"/>
    <w:rsid w:val="00B17F3B"/>
    <w:rsid w:val="00B2093A"/>
    <w:rsid w:val="00B31271"/>
    <w:rsid w:val="00B43FB9"/>
    <w:rsid w:val="00B67C3A"/>
    <w:rsid w:val="00B72159"/>
    <w:rsid w:val="00B73713"/>
    <w:rsid w:val="00B75B86"/>
    <w:rsid w:val="00B93B11"/>
    <w:rsid w:val="00B95907"/>
    <w:rsid w:val="00BA306F"/>
    <w:rsid w:val="00BA57CE"/>
    <w:rsid w:val="00BB1E6C"/>
    <w:rsid w:val="00C27281"/>
    <w:rsid w:val="00C35BA4"/>
    <w:rsid w:val="00C70C17"/>
    <w:rsid w:val="00CB7C94"/>
    <w:rsid w:val="00CD15BE"/>
    <w:rsid w:val="00CD24C8"/>
    <w:rsid w:val="00CD520A"/>
    <w:rsid w:val="00CD67C4"/>
    <w:rsid w:val="00CE1D1F"/>
    <w:rsid w:val="00CE4FAF"/>
    <w:rsid w:val="00CF3BCF"/>
    <w:rsid w:val="00CF6B55"/>
    <w:rsid w:val="00D3593C"/>
    <w:rsid w:val="00D376AC"/>
    <w:rsid w:val="00D466BA"/>
    <w:rsid w:val="00D811CA"/>
    <w:rsid w:val="00D86550"/>
    <w:rsid w:val="00DB774C"/>
    <w:rsid w:val="00DB7C34"/>
    <w:rsid w:val="00DC0DCC"/>
    <w:rsid w:val="00E01D7A"/>
    <w:rsid w:val="00E02AD1"/>
    <w:rsid w:val="00E06D7B"/>
    <w:rsid w:val="00E413CB"/>
    <w:rsid w:val="00E623BB"/>
    <w:rsid w:val="00E62A5A"/>
    <w:rsid w:val="00E65D22"/>
    <w:rsid w:val="00E814EE"/>
    <w:rsid w:val="00E87FB5"/>
    <w:rsid w:val="00E91909"/>
    <w:rsid w:val="00EA3532"/>
    <w:rsid w:val="00EB0CBA"/>
    <w:rsid w:val="00EE636D"/>
    <w:rsid w:val="00F41EFF"/>
    <w:rsid w:val="00F77E25"/>
    <w:rsid w:val="00F87711"/>
    <w:rsid w:val="00F87CE9"/>
    <w:rsid w:val="00FE26B4"/>
    <w:rsid w:val="0888411C"/>
    <w:rsid w:val="1BB72BF4"/>
    <w:rsid w:val="2AA10AF1"/>
    <w:rsid w:val="403D4072"/>
    <w:rsid w:val="55EE0B84"/>
    <w:rsid w:val="7C986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9"/>
    <w:pPr>
      <w:ind w:left="666"/>
      <w:outlineLvl w:val="0"/>
    </w:pPr>
    <w:rPr>
      <w:b/>
      <w:bCs/>
      <w:sz w:val="27"/>
      <w:szCs w:val="27"/>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semiHidden/>
    <w:unhideWhenUsed/>
    <w:qFormat/>
    <w:uiPriority w:val="99"/>
  </w:style>
  <w:style w:type="paragraph" w:styleId="4">
    <w:name w:val="Body Text"/>
    <w:basedOn w:val="1"/>
    <w:link w:val="19"/>
    <w:qFormat/>
    <w:uiPriority w:val="1"/>
    <w:pPr>
      <w:ind w:left="101"/>
    </w:pPr>
    <w:rPr>
      <w:sz w:val="27"/>
      <w:szCs w:val="27"/>
    </w:rPr>
  </w:style>
  <w:style w:type="paragraph" w:styleId="5">
    <w:name w:val="footer"/>
    <w:basedOn w:val="1"/>
    <w:link w:val="15"/>
    <w:unhideWhenUsed/>
    <w:qFormat/>
    <w:uiPriority w:val="99"/>
    <w:pPr>
      <w:tabs>
        <w:tab w:val="center" w:pos="4153"/>
        <w:tab w:val="right" w:pos="8306"/>
      </w:tabs>
      <w:snapToGrid w:val="0"/>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8"/>
    <w:semiHidden/>
    <w:unhideWhenUsed/>
    <w:qFormat/>
    <w:uiPriority w:val="99"/>
    <w:rPr>
      <w:b/>
      <w:bCs/>
    </w:rPr>
  </w:style>
  <w:style w:type="character" w:styleId="10">
    <w:name w:val="annotation reference"/>
    <w:basedOn w:val="9"/>
    <w:semiHidden/>
    <w:unhideWhenUsed/>
    <w:qFormat/>
    <w:uiPriority w:val="99"/>
    <w:rPr>
      <w:sz w:val="21"/>
      <w:szCs w:val="21"/>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ind w:left="1097" w:hanging="431"/>
    </w:pPr>
  </w:style>
  <w:style w:type="paragraph" w:customStyle="1" w:styleId="13">
    <w:name w:val="Table Paragraph"/>
    <w:basedOn w:val="1"/>
    <w:qFormat/>
    <w:uiPriority w:val="1"/>
    <w:rPr>
      <w:rFonts w:ascii="宋体" w:hAnsi="宋体" w:eastAsia="宋体" w:cs="宋体"/>
    </w:rPr>
  </w:style>
  <w:style w:type="character" w:customStyle="1" w:styleId="14">
    <w:name w:val="页眉 字符"/>
    <w:basedOn w:val="9"/>
    <w:link w:val="6"/>
    <w:qFormat/>
    <w:uiPriority w:val="99"/>
    <w:rPr>
      <w:rFonts w:ascii="仿宋" w:hAnsi="仿宋" w:eastAsia="仿宋" w:cs="仿宋"/>
      <w:sz w:val="18"/>
      <w:szCs w:val="18"/>
      <w:lang w:val="zh-CN" w:eastAsia="zh-CN" w:bidi="zh-CN"/>
    </w:rPr>
  </w:style>
  <w:style w:type="character" w:customStyle="1" w:styleId="15">
    <w:name w:val="页脚 字符"/>
    <w:basedOn w:val="9"/>
    <w:link w:val="5"/>
    <w:qFormat/>
    <w:uiPriority w:val="99"/>
    <w:rPr>
      <w:rFonts w:ascii="仿宋" w:hAnsi="仿宋" w:eastAsia="仿宋" w:cs="仿宋"/>
      <w:sz w:val="18"/>
      <w:szCs w:val="18"/>
      <w:lang w:val="zh-CN" w:eastAsia="zh-CN" w:bidi="zh-CN"/>
    </w:rPr>
  </w:style>
  <w:style w:type="paragraph" w:customStyle="1" w:styleId="16">
    <w:name w:val="Revision"/>
    <w:hidden/>
    <w:semiHidden/>
    <w:qFormat/>
    <w:uiPriority w:val="99"/>
    <w:pPr>
      <w:widowControl/>
      <w:autoSpaceDE/>
      <w:autoSpaceDN/>
    </w:pPr>
    <w:rPr>
      <w:rFonts w:ascii="仿宋" w:hAnsi="仿宋" w:eastAsia="仿宋" w:cs="仿宋"/>
      <w:sz w:val="22"/>
      <w:szCs w:val="22"/>
      <w:lang w:val="zh-CN" w:eastAsia="zh-CN" w:bidi="zh-CN"/>
    </w:rPr>
  </w:style>
  <w:style w:type="character" w:customStyle="1" w:styleId="17">
    <w:name w:val="批注文字 字符"/>
    <w:basedOn w:val="9"/>
    <w:link w:val="3"/>
    <w:semiHidden/>
    <w:qFormat/>
    <w:uiPriority w:val="99"/>
    <w:rPr>
      <w:rFonts w:ascii="仿宋" w:hAnsi="仿宋" w:eastAsia="仿宋" w:cs="仿宋"/>
      <w:lang w:val="zh-CN" w:eastAsia="zh-CN" w:bidi="zh-CN"/>
    </w:rPr>
  </w:style>
  <w:style w:type="character" w:customStyle="1" w:styleId="18">
    <w:name w:val="批注主题 字符"/>
    <w:basedOn w:val="17"/>
    <w:link w:val="7"/>
    <w:semiHidden/>
    <w:qFormat/>
    <w:uiPriority w:val="99"/>
    <w:rPr>
      <w:rFonts w:ascii="仿宋" w:hAnsi="仿宋" w:eastAsia="仿宋" w:cs="仿宋"/>
      <w:b/>
      <w:bCs/>
      <w:lang w:val="zh-CN" w:eastAsia="zh-CN" w:bidi="zh-CN"/>
    </w:rPr>
  </w:style>
  <w:style w:type="character" w:customStyle="1" w:styleId="19">
    <w:name w:val="正文文本 字符"/>
    <w:basedOn w:val="9"/>
    <w:link w:val="4"/>
    <w:qFormat/>
    <w:uiPriority w:val="1"/>
    <w:rPr>
      <w:rFonts w:ascii="仿宋" w:hAnsi="仿宋" w:eastAsia="仿宋" w:cs="仿宋"/>
      <w:sz w:val="27"/>
      <w:szCs w:val="27"/>
      <w:lang w:val="zh-CN" w:eastAsia="zh-CN" w:bidi="zh-CN"/>
    </w:rPr>
  </w:style>
  <w:style w:type="paragraph" w:styleId="20">
    <w:name w:val="No Spacing"/>
    <w:qFormat/>
    <w:uiPriority w:val="1"/>
    <w:pPr>
      <w:widowControl w:val="0"/>
      <w:autoSpaceDE w:val="0"/>
      <w:autoSpaceDN w:val="0"/>
    </w:pPr>
    <w:rPr>
      <w:rFonts w:ascii="仿宋" w:hAnsi="仿宋" w:eastAsia="仿宋" w:cs="仿宋"/>
      <w:sz w:val="22"/>
      <w:szCs w:val="22"/>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Info spid="_x0000_s1025"/>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6093</Words>
  <Characters>7977</Characters>
  <Lines>61</Lines>
  <Paragraphs>17</Paragraphs>
  <TotalTime>0</TotalTime>
  <ScaleCrop>false</ScaleCrop>
  <LinksUpToDate>false</LinksUpToDate>
  <CharactersWithSpaces>8002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2022-08-12T01:37:00Z</dcterms:created>
  <dc:creator>石　岚</dc:creator>
  <cp:lastModifiedBy>WPS_1591103659</cp:lastModifiedBy>
  <dcterms:modified xsi:type="dcterms:W3CDTF">2023-08-23T06:23:14Z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2021-08-19T00:00:00Z</vt:filetime>
  </property>
  <property fmtid="{D5CDD505-2E9C-101B-9397-08002B2CF9AE}" pid="3" name="Creator">
    <vt:lpwstr>Microsoft® Office Word 2007</vt:lpwstr>
  </property>
  <property fmtid="{D5CDD505-2E9C-101B-9397-08002B2CF9AE}" pid="4" name="LastSaved">
    <vt:filetime>2022-08-12T00:00:00Z</vt:filetime>
  </property>
  <property fmtid="{D5CDD505-2E9C-101B-9397-08002B2CF9AE}" pid="5" name="KSOProductBuildVer">
    <vt:lpwstr>2052-11.1.0.14309</vt:lpwstr>
  </property>
  <property fmtid="{D5CDD505-2E9C-101B-9397-08002B2CF9AE}" pid="6" name="ICV">
    <vt:lpwstr>4ADFBF4A1A0D46F0B8C1EACD96D9072E_12</vt:lpwstr>
  </property>
</Properties>
</file>